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p14">
  <w:body>
    <w:p w:rsidRPr="002538B3" w:rsidR="00B651E1" w:rsidP="002538B3" w:rsidRDefault="00B651E1" w14:paraId="2830501F" w14:textId="7CAF63E8">
      <w:pPr>
        <w:jc w:val="center"/>
        <w:rPr>
          <w:rFonts w:ascii="メイリオ" w:hAnsi="メイリオ" w:eastAsia="メイリオ"/>
          <w:b/>
          <w:bCs/>
          <w:sz w:val="36"/>
          <w:szCs w:val="40"/>
        </w:rPr>
      </w:pPr>
      <w:r w:rsidRPr="00B651E1">
        <w:rPr>
          <w:rFonts w:ascii="メイリオ" w:hAnsi="メイリオ" w:eastAsia="メイリオ"/>
          <w:b/>
          <w:bCs/>
          <w:sz w:val="36"/>
          <w:szCs w:val="40"/>
        </w:rPr>
        <w:t>SRC17-Real Rover</w:t>
      </w:r>
      <w:r w:rsidRPr="00B651E1">
        <w:rPr>
          <w:rFonts w:hint="eastAsia" w:ascii="メイリオ" w:hAnsi="メイリオ" w:eastAsia="メイリオ"/>
          <w:b/>
          <w:bCs/>
          <w:sz w:val="36"/>
          <w:szCs w:val="40"/>
        </w:rPr>
        <w:t>部門 ルール</w:t>
      </w:r>
      <w:r w:rsidR="00C46999">
        <w:rPr>
          <w:rFonts w:hint="eastAsia" w:ascii="メイリオ" w:hAnsi="メイリオ" w:eastAsia="メイリオ"/>
          <w:b/>
          <w:bCs/>
          <w:sz w:val="36"/>
          <w:szCs w:val="40"/>
        </w:rPr>
        <w:t>ブック</w:t>
      </w:r>
    </w:p>
    <w:p w:rsidRPr="00E77412" w:rsidR="002538B3" w:rsidP="00E77412" w:rsidRDefault="00E77412" w14:paraId="5C8E310B" w14:textId="05BF4D25">
      <w:pPr>
        <w:jc w:val="right"/>
        <w:rPr>
          <w:rFonts w:ascii="メイリオ" w:hAnsi="メイリオ" w:eastAsia="メイリオ"/>
          <w:szCs w:val="21"/>
        </w:rPr>
      </w:pPr>
      <w:r w:rsidRPr="00E77412">
        <w:rPr>
          <w:rFonts w:hint="eastAsia" w:ascii="メイリオ" w:hAnsi="メイリオ" w:eastAsia="メイリオ"/>
          <w:szCs w:val="21"/>
        </w:rPr>
        <w:t>2</w:t>
      </w:r>
      <w:r w:rsidRPr="00E77412">
        <w:rPr>
          <w:rFonts w:ascii="メイリオ" w:hAnsi="メイリオ" w:eastAsia="メイリオ"/>
          <w:szCs w:val="21"/>
        </w:rPr>
        <w:t>021/2/22</w:t>
      </w:r>
      <w:r w:rsidR="00C46999">
        <w:rPr>
          <w:rFonts w:hint="eastAsia" w:ascii="メイリオ" w:hAnsi="メイリオ" w:eastAsia="メイリオ"/>
          <w:szCs w:val="21"/>
        </w:rPr>
        <w:t>作成</w:t>
      </w:r>
    </w:p>
    <w:p w:rsidR="002538B3" w:rsidP="003573AF" w:rsidRDefault="002538B3" w14:paraId="4DC00106" w14:textId="5F776D62">
      <w:pPr>
        <w:pStyle w:val="a3"/>
        <w:numPr>
          <w:ilvl w:val="0"/>
          <w:numId w:val="3"/>
        </w:numPr>
        <w:ind w:leftChars="0"/>
        <w:jc w:val="left"/>
        <w:rPr>
          <w:rFonts w:ascii="メイリオ" w:hAnsi="メイリオ" w:eastAsia="メイリオ"/>
          <w:sz w:val="28"/>
          <w:szCs w:val="28"/>
        </w:rPr>
      </w:pPr>
      <w:r w:rsidRPr="00E77412">
        <w:rPr>
          <w:rFonts w:hint="eastAsia" w:ascii="メイリオ" w:hAnsi="メイリオ" w:eastAsia="メイリオ"/>
          <w:sz w:val="28"/>
          <w:szCs w:val="28"/>
        </w:rPr>
        <w:t>競技テーマ</w:t>
      </w:r>
    </w:p>
    <w:p w:rsidRPr="00E77412" w:rsidR="00E77412" w:rsidP="552378AC" w:rsidRDefault="552378AC" w14:paraId="114E4564" w14:textId="40C183D1">
      <w:pPr>
        <w:pStyle w:val="a3"/>
        <w:ind w:left="425" w:leftChars="0"/>
        <w:jc w:val="left"/>
        <w:rPr>
          <w:rFonts w:ascii="メイリオ" w:hAnsi="メイリオ" w:eastAsia="メイリオ"/>
        </w:rPr>
      </w:pPr>
      <w:r w:rsidRPr="552378AC">
        <w:rPr>
          <w:rFonts w:ascii="メイリオ" w:hAnsi="メイリオ" w:eastAsia="メイリオ"/>
        </w:rPr>
        <w:t>0メートルバック</w:t>
      </w:r>
      <w:r w:rsidR="00E77412">
        <w:br/>
      </w:r>
      <w:hyperlink r:id="rId5">
        <w:r w:rsidRPr="552378AC">
          <w:rPr>
            <w:rStyle w:val="a5"/>
          </w:rPr>
          <w:t>Arliss2019 - YouTube</w:t>
        </w:r>
      </w:hyperlink>
    </w:p>
    <w:p w:rsidRPr="00E77412" w:rsidR="00E77412" w:rsidP="552378AC" w:rsidRDefault="00E77412" w14:paraId="63FAF165" w14:textId="4D4808DD">
      <w:r>
        <w:rPr>
          <w:noProof/>
        </w:rPr>
        <w:drawing>
          <wp:anchor distT="0" distB="0" distL="114300" distR="114300" simplePos="0" relativeHeight="251658240" behindDoc="0" locked="0" layoutInCell="1" allowOverlap="1" wp14:anchorId="00D2C249" wp14:editId="0CB58FD9">
            <wp:simplePos x="0" y="0"/>
            <wp:positionH relativeFrom="column">
              <wp:align>left</wp:align>
            </wp:positionH>
            <wp:positionV relativeFrom="paragraph">
              <wp:posOffset>0</wp:posOffset>
            </wp:positionV>
            <wp:extent cx="5391152" cy="3028950"/>
            <wp:effectExtent l="0" t="0" r="0" b="0"/>
            <wp:wrapSquare wrapText="bothSides"/>
            <wp:docPr id="2021999396" name="picture" title="ビデオのタイトル: Arliss2019"/>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6">
                      <a:extLst>
                        <a:ext uri="{28A0092B-C50C-407E-A947-70E740481C1C}">
                          <a14:useLocalDpi xmlns:a14="http://schemas.microsoft.com/office/drawing/2010/main" val="0"/>
                        </a:ext>
                        <a:ext uri="http://schemas.microsoft.com/office/word/2020/oembed">
                          <woe:oembed xmlns:woe="http://schemas.microsoft.com/office/word/2020/oembed" xmlns:a14="http://schemas.microsoft.com/office/drawing/2010/main" xmlns:w="http://schemas.openxmlformats.org/wordprocessingml/2006/main" xmlns:w10="urn:schemas-microsoft-com:office:word" xmlns:v="urn:schemas-microsoft-com:vml" xmlns:o="urn:schemas-microsoft-com:office:office" xmlns="" oEmbedUrl="https://www.youtube.com/watch?v=NG3-QGzSVc8" mediaType="Video" picLocksAutoForOEmbed="1"/>
                        </a:ext>
                      </a:extLst>
                    </a:blip>
                    <a:stretch>
                      <a:fillRect/>
                    </a:stretch>
                  </pic:blipFill>
                  <pic:spPr>
                    <a:xfrm>
                      <a:off x="0" y="0"/>
                      <a:ext cx="5391152" cy="3028950"/>
                    </a:xfrm>
                    <a:prstGeom prst="rect">
                      <a:avLst/>
                    </a:prstGeom>
                  </pic:spPr>
                </pic:pic>
              </a:graphicData>
            </a:graphic>
            <wp14:sizeRelH relativeFrom="page">
              <wp14:pctWidth>0</wp14:pctWidth>
            </wp14:sizeRelH>
            <wp14:sizeRelV relativeFrom="page">
              <wp14:pctHeight>0</wp14:pctHeight>
            </wp14:sizeRelV>
          </wp:anchor>
        </w:drawing>
      </w:r>
    </w:p>
    <w:p w:rsidRPr="00E77412" w:rsidR="00E77412" w:rsidP="552378AC" w:rsidRDefault="00E77412" w14:paraId="03AC4480" w14:textId="39CC5480">
      <w:pPr>
        <w:pStyle w:val="a3"/>
        <w:ind w:left="425" w:leftChars="0"/>
        <w:jc w:val="left"/>
        <w:rPr>
          <w:rFonts w:ascii="メイリオ" w:hAnsi="メイリオ" w:eastAsia="メイリオ"/>
        </w:rPr>
      </w:pPr>
      <w:r>
        <w:br/>
      </w:r>
      <w:r w:rsidRPr="029DD9DA" w:rsidR="029DD9DA">
        <w:rPr>
          <w:rFonts w:ascii="メイリオ" w:hAnsi="メイリオ" w:eastAsia="メイリオ"/>
        </w:rPr>
        <w:t>不整地にある目的地にGPSなどを用いて，自動で辿りつくことを目標とする．</w:t>
      </w:r>
    </w:p>
    <w:p w:rsidRPr="00E77412" w:rsidR="005B2341" w:rsidP="005B2341" w:rsidRDefault="00F67B05" w14:paraId="7865F8CA" w14:textId="77777777">
      <w:pPr>
        <w:pStyle w:val="a3"/>
        <w:numPr>
          <w:ilvl w:val="0"/>
          <w:numId w:val="3"/>
        </w:numPr>
        <w:ind w:leftChars="0"/>
        <w:jc w:val="left"/>
        <w:rPr>
          <w:rFonts w:ascii="メイリオ" w:hAnsi="メイリオ" w:eastAsia="メイリオ"/>
          <w:sz w:val="28"/>
          <w:szCs w:val="28"/>
        </w:rPr>
      </w:pPr>
      <w:r w:rsidRPr="00E77412">
        <w:rPr>
          <w:rFonts w:hint="eastAsia" w:ascii="メイリオ" w:hAnsi="メイリオ" w:eastAsia="メイリオ"/>
          <w:sz w:val="28"/>
          <w:szCs w:val="28"/>
        </w:rPr>
        <w:t>試合のルール</w:t>
      </w:r>
    </w:p>
    <w:p w:rsidRPr="005B2341" w:rsidR="002538B3" w:rsidP="005B2341" w:rsidRDefault="002538B3" w14:paraId="7AE0CA29" w14:textId="3AE4D902">
      <w:pPr>
        <w:pStyle w:val="a3"/>
        <w:numPr>
          <w:ilvl w:val="1"/>
          <w:numId w:val="3"/>
        </w:numPr>
        <w:ind w:leftChars="0"/>
        <w:jc w:val="left"/>
        <w:rPr>
          <w:rFonts w:ascii="メイリオ" w:hAnsi="メイリオ" w:eastAsia="メイリオ"/>
          <w:sz w:val="24"/>
          <w:szCs w:val="24"/>
        </w:rPr>
      </w:pPr>
      <w:r w:rsidRPr="005B2341">
        <w:rPr>
          <w:rFonts w:hint="eastAsia" w:ascii="メイリオ" w:hAnsi="メイリオ" w:eastAsia="メイリオ"/>
          <w:sz w:val="24"/>
          <w:szCs w:val="24"/>
        </w:rPr>
        <w:t>コース</w:t>
      </w:r>
    </w:p>
    <w:p w:rsidRPr="002538B3" w:rsidR="002538B3" w:rsidP="002538B3" w:rsidRDefault="002538B3" w14:paraId="6F8639F6" w14:textId="57E4284C">
      <w:pPr>
        <w:pStyle w:val="a3"/>
        <w:ind w:left="992" w:leftChars="0"/>
        <w:jc w:val="left"/>
        <w:rPr>
          <w:rFonts w:ascii="メイリオ" w:hAnsi="メイリオ" w:eastAsia="メイリオ"/>
          <w:szCs w:val="21"/>
        </w:rPr>
      </w:pPr>
      <w:r>
        <w:rPr>
          <w:rFonts w:hint="eastAsia" w:ascii="メイリオ" w:hAnsi="メイリオ" w:eastAsia="メイリオ"/>
          <w:szCs w:val="21"/>
        </w:rPr>
        <w:t>コースは福島ロボットフィールドの不整地（雑草や小石のある硬い砂地）にある．以下にコースの全体概要図について記載する．</w:t>
      </w:r>
    </w:p>
    <w:p w:rsidR="00BE526A" w:rsidP="002538B3" w:rsidRDefault="00BE526A" w14:paraId="1E24EE72" w14:textId="668D3DCC">
      <w:pPr>
        <w:jc w:val="center"/>
        <w:rPr>
          <w:rFonts w:ascii="メイリオ" w:hAnsi="メイリオ" w:eastAsia="メイリオ"/>
          <w:szCs w:val="21"/>
        </w:rPr>
      </w:pPr>
      <w:r>
        <w:drawing>
          <wp:inline wp14:editId="5B15BC88" wp14:anchorId="2F5D4717">
            <wp:extent cx="2573867" cy="3288644"/>
            <wp:effectExtent l="0" t="0" r="0" b="7620"/>
            <wp:docPr id="1" name="図 1" title=""/>
            <wp:cNvGraphicFramePr>
              <a:graphicFrameLocks noChangeAspect="1"/>
            </wp:cNvGraphicFramePr>
            <a:graphic>
              <a:graphicData uri="http://schemas.openxmlformats.org/drawingml/2006/picture">
                <pic:pic>
                  <pic:nvPicPr>
                    <pic:cNvPr id="0" name="図 1"/>
                    <pic:cNvPicPr/>
                  </pic:nvPicPr>
                  <pic:blipFill>
                    <a:blip r:embed="R52f270e40ee247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3867" cy="3288644"/>
                    </a:xfrm>
                    <a:prstGeom prst="rect">
                      <a:avLst/>
                    </a:prstGeom>
                  </pic:spPr>
                </pic:pic>
              </a:graphicData>
            </a:graphic>
          </wp:inline>
        </w:drawing>
      </w:r>
    </w:p>
    <w:p w:rsidRPr="00183BED" w:rsidR="00183BED" w:rsidP="00183BED" w:rsidRDefault="00183BED" w14:paraId="53889D1D" w14:textId="38B80957">
      <w:pPr>
        <w:pStyle w:val="a3"/>
        <w:ind w:left="992" w:leftChars="0"/>
        <w:jc w:val="left"/>
        <w:rPr>
          <w:rFonts w:ascii="メイリオ" w:hAnsi="メイリオ" w:eastAsia="メイリオ"/>
          <w:szCs w:val="21"/>
        </w:rPr>
      </w:pPr>
      <w:r>
        <w:rPr>
          <w:rFonts w:hint="eastAsia" w:ascii="メイリオ" w:hAnsi="メイリオ" w:eastAsia="メイリオ"/>
          <w:szCs w:val="21"/>
        </w:rPr>
        <w:t>ゴールゾーンの中心には赤外線を発する光源が置かれている．また，ゴールゾーンについては試合ごとに場所を変更する場合がある．</w:t>
      </w:r>
    </w:p>
    <w:p w:rsidR="003573AF" w:rsidP="005B2341" w:rsidRDefault="002538B3" w14:paraId="5236FAFA" w14:textId="410536DA">
      <w:pPr>
        <w:pStyle w:val="a3"/>
        <w:numPr>
          <w:ilvl w:val="1"/>
          <w:numId w:val="3"/>
        </w:numPr>
        <w:ind w:leftChars="0"/>
        <w:jc w:val="left"/>
        <w:rPr>
          <w:rFonts w:ascii="メイリオ" w:hAnsi="メイリオ" w:eastAsia="メイリオ"/>
          <w:sz w:val="24"/>
          <w:szCs w:val="24"/>
        </w:rPr>
      </w:pPr>
      <w:r w:rsidRPr="002538B3">
        <w:rPr>
          <w:rFonts w:hint="eastAsia" w:ascii="メイリオ" w:hAnsi="メイリオ" w:eastAsia="メイリオ"/>
          <w:sz w:val="24"/>
          <w:szCs w:val="24"/>
        </w:rPr>
        <w:t>試合の流れ</w:t>
      </w:r>
    </w:p>
    <w:p w:rsidR="00E87DFC" w:rsidP="00E87DFC" w:rsidRDefault="002538B3" w14:paraId="01012414" w14:textId="77777777">
      <w:pPr>
        <w:pStyle w:val="a3"/>
        <w:ind w:left="992" w:leftChars="0"/>
        <w:jc w:val="left"/>
        <w:rPr>
          <w:rFonts w:ascii="メイリオ" w:hAnsi="メイリオ" w:eastAsia="メイリオ"/>
          <w:szCs w:val="21"/>
        </w:rPr>
      </w:pPr>
      <w:r>
        <w:rPr>
          <w:rFonts w:hint="eastAsia" w:ascii="メイリオ" w:hAnsi="メイリオ" w:eastAsia="メイリオ"/>
          <w:szCs w:val="21"/>
        </w:rPr>
        <w:t>試合は以下の流れで行う．</w:t>
      </w:r>
    </w:p>
    <w:p w:rsidR="00E87DFC" w:rsidP="00E87DFC" w:rsidRDefault="003A4FC0" w14:paraId="26F68459" w14:textId="67A562E0">
      <w:pPr>
        <w:pStyle w:val="a3"/>
        <w:numPr>
          <w:ilvl w:val="0"/>
          <w:numId w:val="6"/>
        </w:numPr>
        <w:ind w:leftChars="0"/>
        <w:jc w:val="left"/>
        <w:rPr>
          <w:rFonts w:ascii="メイリオ" w:hAnsi="メイリオ" w:eastAsia="メイリオ"/>
          <w:szCs w:val="21"/>
        </w:rPr>
      </w:pPr>
      <w:r w:rsidRPr="00E87DFC">
        <w:rPr>
          <w:rFonts w:hint="eastAsia" w:ascii="メイリオ" w:hAnsi="メイリオ" w:eastAsia="メイリオ"/>
          <w:szCs w:val="21"/>
        </w:rPr>
        <w:t>ゴールの</w:t>
      </w:r>
      <w:r w:rsidR="00E87DFC">
        <w:rPr>
          <w:rFonts w:hint="eastAsia" w:ascii="メイリオ" w:hAnsi="メイリオ" w:eastAsia="メイリオ"/>
          <w:szCs w:val="21"/>
        </w:rPr>
        <w:t>位置情報</w:t>
      </w:r>
      <w:r w:rsidRPr="00E87DFC">
        <w:rPr>
          <w:rFonts w:hint="eastAsia" w:ascii="メイリオ" w:hAnsi="メイリオ" w:eastAsia="メイリオ"/>
          <w:szCs w:val="21"/>
        </w:rPr>
        <w:t>を測定する．</w:t>
      </w:r>
      <w:r w:rsidR="00E87DFC">
        <w:rPr>
          <w:rFonts w:hint="eastAsia" w:ascii="メイリオ" w:hAnsi="メイリオ" w:eastAsia="メイリオ"/>
          <w:szCs w:val="21"/>
        </w:rPr>
        <w:t>（2分）</w:t>
      </w:r>
    </w:p>
    <w:p w:rsidR="00E87DFC" w:rsidP="00E87DFC" w:rsidRDefault="00E87DFC" w14:paraId="4ECF1732" w14:textId="3BAB242A">
      <w:pPr>
        <w:pStyle w:val="a3"/>
        <w:numPr>
          <w:ilvl w:val="0"/>
          <w:numId w:val="6"/>
        </w:numPr>
        <w:ind w:leftChars="0"/>
        <w:jc w:val="left"/>
        <w:rPr>
          <w:rFonts w:ascii="メイリオ" w:hAnsi="メイリオ" w:eastAsia="メイリオ"/>
          <w:szCs w:val="21"/>
        </w:rPr>
      </w:pPr>
      <w:r>
        <w:rPr>
          <w:rFonts w:hint="eastAsia" w:ascii="メイリオ" w:hAnsi="メイリオ" w:eastAsia="メイリオ"/>
          <w:szCs w:val="21"/>
        </w:rPr>
        <w:t>スタートゾーンへ移動し，ロボットをスタートできる状態にする．（1分）</w:t>
      </w:r>
    </w:p>
    <w:p w:rsidR="00E87DFC" w:rsidP="00E87DFC" w:rsidRDefault="00E87DFC" w14:paraId="2F974456" w14:textId="5D30E4ED">
      <w:pPr>
        <w:pStyle w:val="a3"/>
        <w:ind w:left="1412" w:leftChars="0"/>
        <w:jc w:val="left"/>
        <w:rPr>
          <w:rFonts w:ascii="メイリオ" w:hAnsi="メイリオ" w:eastAsia="メイリオ"/>
          <w:szCs w:val="21"/>
        </w:rPr>
      </w:pPr>
      <w:r>
        <w:rPr>
          <w:rFonts w:hint="eastAsia" w:ascii="メイリオ" w:hAnsi="メイリオ" w:eastAsia="メイリオ"/>
          <w:szCs w:val="21"/>
        </w:rPr>
        <w:t>※スタート位置，スタートする向きについては競技前に審判が指定する．</w:t>
      </w:r>
    </w:p>
    <w:p w:rsidR="00E87DFC" w:rsidP="00E87DFC" w:rsidRDefault="00BE526A" w14:paraId="2CE41DEF" w14:textId="07A708B0">
      <w:pPr>
        <w:pStyle w:val="a3"/>
        <w:numPr>
          <w:ilvl w:val="0"/>
          <w:numId w:val="6"/>
        </w:numPr>
        <w:ind w:leftChars="0"/>
        <w:jc w:val="left"/>
        <w:rPr>
          <w:rFonts w:ascii="メイリオ" w:hAnsi="メイリオ" w:eastAsia="メイリオ"/>
          <w:szCs w:val="21"/>
        </w:rPr>
      </w:pPr>
      <w:r w:rsidRPr="00E87DFC">
        <w:rPr>
          <w:rFonts w:hint="eastAsia" w:ascii="メイリオ" w:hAnsi="メイリオ" w:eastAsia="メイリオ"/>
          <w:szCs w:val="21"/>
        </w:rPr>
        <w:t>スタートゾーンから</w:t>
      </w:r>
      <w:r w:rsidR="00E87DFC">
        <w:rPr>
          <w:rFonts w:hint="eastAsia" w:ascii="メイリオ" w:hAnsi="メイリオ" w:eastAsia="メイリオ"/>
          <w:szCs w:val="21"/>
        </w:rPr>
        <w:t>ロボットを</w:t>
      </w:r>
      <w:r w:rsidRPr="00E87DFC">
        <w:rPr>
          <w:rFonts w:hint="eastAsia" w:ascii="メイリオ" w:hAnsi="メイリオ" w:eastAsia="メイリオ"/>
          <w:szCs w:val="21"/>
        </w:rPr>
        <w:t>スタート</w:t>
      </w:r>
      <w:r w:rsidR="00E87DFC">
        <w:rPr>
          <w:rFonts w:hint="eastAsia" w:ascii="メイリオ" w:hAnsi="メイリオ" w:eastAsia="メイリオ"/>
          <w:szCs w:val="21"/>
        </w:rPr>
        <w:t>させる．</w:t>
      </w:r>
      <w:r w:rsidR="006B5F4D">
        <w:rPr>
          <w:rFonts w:hint="eastAsia" w:ascii="メイリオ" w:hAnsi="メイリオ" w:eastAsia="メイリオ"/>
          <w:szCs w:val="21"/>
        </w:rPr>
        <w:t>（③～⑤で4分）</w:t>
      </w:r>
    </w:p>
    <w:p w:rsidR="00E87DFC" w:rsidP="00E87DFC" w:rsidRDefault="00BE526A" w14:paraId="308763AA" w14:textId="5D3D9357">
      <w:pPr>
        <w:pStyle w:val="a3"/>
        <w:numPr>
          <w:ilvl w:val="0"/>
          <w:numId w:val="6"/>
        </w:numPr>
        <w:ind w:leftChars="0"/>
        <w:jc w:val="left"/>
        <w:rPr>
          <w:rFonts w:ascii="メイリオ" w:hAnsi="メイリオ" w:eastAsia="メイリオ"/>
          <w:szCs w:val="21"/>
        </w:rPr>
      </w:pPr>
      <w:r w:rsidRPr="00E87DFC">
        <w:rPr>
          <w:rFonts w:hint="eastAsia" w:ascii="メイリオ" w:hAnsi="メイリオ" w:eastAsia="メイリオ"/>
          <w:szCs w:val="21"/>
        </w:rPr>
        <w:t>GPS</w:t>
      </w:r>
      <w:r w:rsidR="00E87DFC">
        <w:rPr>
          <w:rFonts w:hint="eastAsia" w:ascii="メイリオ" w:hAnsi="メイリオ" w:eastAsia="メイリオ"/>
          <w:szCs w:val="21"/>
        </w:rPr>
        <w:t>，他センサ情報</w:t>
      </w:r>
      <w:r w:rsidRPr="00E87DFC">
        <w:rPr>
          <w:rFonts w:hint="eastAsia" w:ascii="メイリオ" w:hAnsi="メイリオ" w:eastAsia="メイリオ"/>
          <w:szCs w:val="21"/>
        </w:rPr>
        <w:t>などを用いて自動制御でゴールゾーン</w:t>
      </w:r>
      <w:r w:rsidRPr="00E87DFC" w:rsidR="003A4FC0">
        <w:rPr>
          <w:rFonts w:hint="eastAsia" w:ascii="メイリオ" w:hAnsi="メイリオ" w:eastAsia="メイリオ"/>
          <w:szCs w:val="21"/>
        </w:rPr>
        <w:t>の中心</w:t>
      </w:r>
      <w:r w:rsidRPr="00E87DFC">
        <w:rPr>
          <w:rFonts w:hint="eastAsia" w:ascii="メイリオ" w:hAnsi="メイリオ" w:eastAsia="メイリオ"/>
          <w:szCs w:val="21"/>
        </w:rPr>
        <w:t>を目指す．</w:t>
      </w:r>
    </w:p>
    <w:p w:rsidRPr="006B5F4D" w:rsidR="006B5F4D" w:rsidP="006B5F4D" w:rsidRDefault="00BE526A" w14:paraId="0CF72991" w14:textId="298BD7F3">
      <w:pPr>
        <w:pStyle w:val="a3"/>
        <w:numPr>
          <w:ilvl w:val="0"/>
          <w:numId w:val="6"/>
        </w:numPr>
        <w:ind w:leftChars="0"/>
        <w:jc w:val="left"/>
        <w:rPr>
          <w:rFonts w:ascii="メイリオ" w:hAnsi="メイリオ" w:eastAsia="メイリオ"/>
          <w:szCs w:val="21"/>
        </w:rPr>
      </w:pPr>
      <w:r w:rsidRPr="00E87DFC">
        <w:rPr>
          <w:rFonts w:hint="eastAsia" w:ascii="メイリオ" w:hAnsi="メイリオ" w:eastAsia="メイリオ"/>
          <w:szCs w:val="21"/>
        </w:rPr>
        <w:lastRenderedPageBreak/>
        <w:t>ロボットが</w:t>
      </w:r>
      <w:r w:rsidRPr="00E87DFC" w:rsidR="003A4FC0">
        <w:rPr>
          <w:rFonts w:hint="eastAsia" w:ascii="メイリオ" w:hAnsi="メイリオ" w:eastAsia="メイリオ"/>
          <w:szCs w:val="21"/>
        </w:rPr>
        <w:t>ゴールゾーンの中心に達したと判断した時，ロボットを</w:t>
      </w:r>
      <w:r w:rsidR="00DA6368">
        <w:rPr>
          <w:rFonts w:hint="eastAsia" w:ascii="メイリオ" w:hAnsi="メイリオ" w:eastAsia="メイリオ"/>
          <w:szCs w:val="21"/>
        </w:rPr>
        <w:t>完全停止（停止し，ブザーを1秒以上鳴らす）させる</w:t>
      </w:r>
      <w:r w:rsidRPr="00E87DFC" w:rsidR="003A4FC0">
        <w:rPr>
          <w:rFonts w:hint="eastAsia" w:ascii="メイリオ" w:hAnsi="メイリオ" w:eastAsia="メイリオ"/>
          <w:szCs w:val="21"/>
        </w:rPr>
        <w:t>．</w:t>
      </w:r>
      <w:r w:rsidRPr="006B5F4D" w:rsidR="006B5F4D">
        <w:rPr>
          <w:rFonts w:hint="eastAsia" w:ascii="メイリオ" w:hAnsi="メイリオ" w:eastAsia="メイリオ"/>
          <w:szCs w:val="21"/>
        </w:rPr>
        <w:t>ロボットが</w:t>
      </w:r>
      <w:r w:rsidR="00DA6368">
        <w:rPr>
          <w:rFonts w:hint="eastAsia" w:ascii="メイリオ" w:hAnsi="メイリオ" w:eastAsia="メイリオ"/>
          <w:szCs w:val="21"/>
        </w:rPr>
        <w:t>完全停止するか</w:t>
      </w:r>
      <w:r w:rsidRPr="006B5F4D" w:rsidR="006B5F4D">
        <w:rPr>
          <w:rFonts w:hint="eastAsia" w:ascii="メイリオ" w:hAnsi="メイリオ" w:eastAsia="メイリオ"/>
          <w:szCs w:val="21"/>
        </w:rPr>
        <w:t>，最初のロボットスタートから4分経った時点で試合を終了とする．</w:t>
      </w:r>
    </w:p>
    <w:p w:rsidR="006B5F4D" w:rsidP="00E87DFC" w:rsidRDefault="006B5F4D" w14:paraId="260E3BE6" w14:textId="7D6F3C6D">
      <w:pPr>
        <w:pStyle w:val="a3"/>
        <w:numPr>
          <w:ilvl w:val="0"/>
          <w:numId w:val="6"/>
        </w:numPr>
        <w:ind w:leftChars="0"/>
        <w:jc w:val="left"/>
        <w:rPr>
          <w:rFonts w:ascii="メイリオ" w:hAnsi="メイリオ" w:eastAsia="メイリオ"/>
          <w:szCs w:val="21"/>
        </w:rPr>
      </w:pPr>
      <w:r>
        <w:rPr>
          <w:rFonts w:hint="eastAsia" w:ascii="メイリオ" w:hAnsi="メイリオ" w:eastAsia="メイリオ"/>
          <w:szCs w:val="21"/>
        </w:rPr>
        <w:t>試合終了後，</w:t>
      </w:r>
      <w:r w:rsidR="00DA6368">
        <w:rPr>
          <w:rFonts w:hint="eastAsia" w:ascii="メイリオ" w:hAnsi="メイリオ" w:eastAsia="メイリオ"/>
          <w:szCs w:val="21"/>
        </w:rPr>
        <w:t>完全停止</w:t>
      </w:r>
      <w:r>
        <w:rPr>
          <w:rFonts w:hint="eastAsia" w:ascii="メイリオ" w:hAnsi="メイリオ" w:eastAsia="メイリオ"/>
          <w:szCs w:val="21"/>
        </w:rPr>
        <w:t>したロボットのゴールゾーンの中心との距離を審判が測定</w:t>
      </w:r>
      <w:r w:rsidR="00DA6368">
        <w:rPr>
          <w:rFonts w:hint="eastAsia" w:ascii="メイリオ" w:hAnsi="メイリオ" w:eastAsia="メイリオ"/>
          <w:szCs w:val="21"/>
        </w:rPr>
        <w:t>する</w:t>
      </w:r>
      <w:r>
        <w:rPr>
          <w:rFonts w:hint="eastAsia" w:ascii="メイリオ" w:hAnsi="メイリオ" w:eastAsia="メイリオ"/>
          <w:szCs w:val="21"/>
        </w:rPr>
        <w:t>．</w:t>
      </w:r>
    </w:p>
    <w:p w:rsidR="006B5F4D" w:rsidP="005B2341" w:rsidRDefault="006B5F4D" w14:paraId="1B88AE8E" w14:textId="59964648">
      <w:pPr>
        <w:pStyle w:val="a3"/>
        <w:numPr>
          <w:ilvl w:val="1"/>
          <w:numId w:val="3"/>
        </w:numPr>
        <w:ind w:leftChars="0"/>
        <w:jc w:val="left"/>
        <w:rPr>
          <w:rFonts w:ascii="メイリオ" w:hAnsi="メイリオ" w:eastAsia="メイリオ"/>
          <w:sz w:val="24"/>
          <w:szCs w:val="24"/>
        </w:rPr>
      </w:pPr>
      <w:r w:rsidRPr="006B5F4D">
        <w:rPr>
          <w:rFonts w:hint="eastAsia" w:ascii="メイリオ" w:hAnsi="メイリオ" w:eastAsia="メイリオ"/>
          <w:sz w:val="24"/>
          <w:szCs w:val="24"/>
        </w:rPr>
        <w:t>試合時間と回数</w:t>
      </w:r>
    </w:p>
    <w:p w:rsidR="003A4FC0" w:rsidP="09030F41" w:rsidRDefault="00DA6368" w14:paraId="05C18FC0" w14:textId="1CA5C1AD">
      <w:pPr>
        <w:pStyle w:val="a3"/>
        <w:ind w:left="992" w:leftChars="0"/>
        <w:jc w:val="left"/>
        <w:rPr>
          <w:rFonts w:ascii="メイリオ" w:hAnsi="メイリオ" w:eastAsia="メイリオ"/>
        </w:rPr>
      </w:pPr>
      <w:r w:rsidRPr="09030F41" w:rsidR="09030F41">
        <w:rPr>
          <w:rFonts w:ascii="メイリオ" w:hAnsi="メイリオ" w:eastAsia="メイリオ"/>
        </w:rPr>
        <w:t>試合は1試合7分（GPS情報の取得2分＋スタート準備1分＋競技4分）とし，1人2回試合を行うことができる．</w:t>
      </w:r>
    </w:p>
    <w:p w:rsidR="00DA6368" w:rsidP="005B2341" w:rsidRDefault="00DA6368" w14:paraId="20F2ED17" w14:textId="114C44D7">
      <w:pPr>
        <w:pStyle w:val="a3"/>
        <w:numPr>
          <w:ilvl w:val="1"/>
          <w:numId w:val="3"/>
        </w:numPr>
        <w:ind w:leftChars="0"/>
        <w:jc w:val="left"/>
        <w:rPr>
          <w:rFonts w:ascii="メイリオ" w:hAnsi="メイリオ" w:eastAsia="メイリオ"/>
          <w:sz w:val="24"/>
          <w:szCs w:val="24"/>
        </w:rPr>
      </w:pPr>
      <w:r w:rsidRPr="00DA6368">
        <w:rPr>
          <w:rFonts w:hint="eastAsia" w:ascii="メイリオ" w:hAnsi="メイリオ" w:eastAsia="メイリオ"/>
          <w:sz w:val="24"/>
          <w:szCs w:val="24"/>
        </w:rPr>
        <w:t>得点と勝敗</w:t>
      </w:r>
    </w:p>
    <w:p w:rsidR="00DA6368" w:rsidP="00DA6368" w:rsidRDefault="00DA6368" w14:paraId="35F9AF78" w14:textId="0693D316">
      <w:pPr>
        <w:pStyle w:val="a3"/>
        <w:ind w:left="992" w:leftChars="0"/>
        <w:jc w:val="left"/>
        <w:rPr>
          <w:rFonts w:ascii="メイリオ" w:hAnsi="メイリオ" w:eastAsia="メイリオ"/>
          <w:szCs w:val="21"/>
        </w:rPr>
      </w:pPr>
      <w:r>
        <w:rPr>
          <w:rFonts w:hint="eastAsia" w:ascii="メイリオ" w:hAnsi="メイリオ" w:eastAsia="メイリオ"/>
          <w:szCs w:val="21"/>
        </w:rPr>
        <w:t>得点の計算は以下の計算式に従う．ただし，試合時間内にロボットが完全停止停止しなかった場合もしくは</w:t>
      </w:r>
      <w:r w:rsidR="00F67B05">
        <w:rPr>
          <w:rFonts w:hint="eastAsia" w:ascii="メイリオ" w:hAnsi="メイリオ" w:eastAsia="メイリオ"/>
          <w:szCs w:val="21"/>
        </w:rPr>
        <w:t>ゴールから10ｍ以上離れたところでロボットが完全停止した場合，記録（ロボットとゴールの距離）は10ｍとする．</w:t>
      </w:r>
    </w:p>
    <w:p w:rsidRPr="00F67B05" w:rsidR="00F67B05" w:rsidP="00DA6368" w:rsidRDefault="00F67B05" w14:paraId="7015A245" w14:textId="6ABF7CBA">
      <w:pPr>
        <w:pStyle w:val="a3"/>
        <w:ind w:left="992" w:leftChars="0"/>
        <w:jc w:val="left"/>
        <w:rPr>
          <w:rFonts w:ascii="メイリオ" w:hAnsi="メイリオ" w:eastAsia="メイリオ"/>
          <w:sz w:val="24"/>
          <w:szCs w:val="24"/>
        </w:rPr>
      </w:pPr>
      <m:oMathPara>
        <m:oMath>
          <m:r>
            <w:rPr>
              <w:rFonts w:ascii="Cambria Math" w:hAnsi="Cambria Math" w:eastAsia="メイリオ"/>
              <w:sz w:val="24"/>
              <w:szCs w:val="24"/>
            </w:rPr>
            <m:t>(10-</m:t>
          </m:r>
          <m:r>
            <w:rPr>
              <w:rFonts w:hint="eastAsia" w:ascii="Cambria Math" w:hAnsi="Cambria Math" w:eastAsia="メイリオ"/>
              <w:sz w:val="24"/>
              <w:szCs w:val="24"/>
            </w:rPr>
            <m:t>記録</m:t>
          </m:r>
          <m:d>
            <m:dPr>
              <m:begChr m:val="["/>
              <m:endChr m:val="]"/>
              <m:ctrlPr>
                <w:rPr>
                  <w:rFonts w:ascii="Cambria Math" w:hAnsi="Cambria Math" w:eastAsia="メイリオ"/>
                  <w:i/>
                  <w:sz w:val="24"/>
                  <w:szCs w:val="24"/>
                </w:rPr>
              </m:ctrlPr>
            </m:dPr>
            <m:e>
              <m:r>
                <w:rPr>
                  <w:rFonts w:ascii="Cambria Math" w:hAnsi="Cambria Math" w:eastAsia="メイリオ"/>
                  <w:sz w:val="24"/>
                  <w:szCs w:val="24"/>
                </w:rPr>
                <m:t>m</m:t>
              </m:r>
            </m:e>
          </m:d>
          <m:r>
            <w:rPr>
              <w:rFonts w:ascii="Cambria Math" w:hAnsi="Cambria Math" w:eastAsia="メイリオ"/>
              <w:sz w:val="24"/>
              <w:szCs w:val="24"/>
            </w:rPr>
            <m:t>)×100</m:t>
          </m:r>
        </m:oMath>
      </m:oMathPara>
    </w:p>
    <w:p w:rsidR="00F67B05" w:rsidP="00DA6368" w:rsidRDefault="00653C1D" w14:paraId="3F46AD17" w14:textId="718CD8FB">
      <w:pPr>
        <w:pStyle w:val="a3"/>
        <w:ind w:left="992" w:leftChars="0"/>
        <w:jc w:val="left"/>
        <w:rPr>
          <w:rFonts w:ascii="メイリオ" w:hAnsi="メイリオ" w:eastAsia="メイリオ"/>
          <w:iCs/>
          <w:szCs w:val="21"/>
        </w:rPr>
      </w:pPr>
      <w:r>
        <w:rPr>
          <w:rFonts w:hint="eastAsia" w:ascii="メイリオ" w:hAnsi="メイリオ" w:eastAsia="メイリオ"/>
          <w:iCs/>
          <w:szCs w:val="21"/>
        </w:rPr>
        <w:t>２</w:t>
      </w:r>
      <w:r w:rsidR="00F67B05">
        <w:rPr>
          <w:rFonts w:hint="eastAsia" w:ascii="メイリオ" w:hAnsi="メイリオ" w:eastAsia="メイリオ"/>
          <w:iCs/>
          <w:szCs w:val="21"/>
        </w:rPr>
        <w:t>試合の合計点で勝敗を決する．</w:t>
      </w:r>
    </w:p>
    <w:p w:rsidRPr="00833133" w:rsidR="009B203A" w:rsidP="005B2341" w:rsidRDefault="009B203A" w14:paraId="24317F11" w14:textId="0EC45F07">
      <w:pPr>
        <w:pStyle w:val="a3"/>
        <w:numPr>
          <w:ilvl w:val="1"/>
          <w:numId w:val="3"/>
        </w:numPr>
        <w:ind w:leftChars="0"/>
        <w:jc w:val="left"/>
        <w:rPr>
          <w:rFonts w:ascii="メイリオ" w:hAnsi="メイリオ" w:eastAsia="メイリオ"/>
          <w:iCs/>
          <w:sz w:val="24"/>
          <w:szCs w:val="24"/>
        </w:rPr>
      </w:pPr>
      <w:r w:rsidRPr="00833133">
        <w:rPr>
          <w:rFonts w:hint="eastAsia" w:ascii="メイリオ" w:hAnsi="メイリオ" w:eastAsia="メイリオ"/>
          <w:iCs/>
          <w:sz w:val="24"/>
          <w:szCs w:val="24"/>
        </w:rPr>
        <w:t>故障（リトライ）</w:t>
      </w:r>
    </w:p>
    <w:p w:rsidR="009B203A" w:rsidP="005B2341" w:rsidRDefault="009B203A" w14:paraId="1105D84D" w14:textId="49BE56A5">
      <w:pPr>
        <w:pStyle w:val="a3"/>
        <w:ind w:left="992" w:leftChars="0"/>
        <w:jc w:val="left"/>
        <w:rPr>
          <w:rFonts w:ascii="メイリオ" w:hAnsi="メイリオ" w:eastAsia="メイリオ"/>
          <w:iCs/>
          <w:szCs w:val="21"/>
        </w:rPr>
      </w:pPr>
      <w:r>
        <w:rPr>
          <w:rFonts w:hint="eastAsia" w:ascii="メイリオ" w:hAnsi="メイリオ" w:eastAsia="メイリオ"/>
          <w:iCs/>
          <w:szCs w:val="21"/>
        </w:rPr>
        <w:t>ロボットが明らかにゴールゾーンに向かっていない場合や，ロボットの動きに不具合が認められる場合に選手は審判に故障の申請を行うことができる．申請後審判が許可をした後に選手はロボットを止め調整等を行うことができる．故</w:t>
      </w:r>
      <w:r>
        <w:rPr>
          <w:rFonts w:hint="eastAsia" w:ascii="メイリオ" w:hAnsi="メイリオ" w:eastAsia="メイリオ"/>
          <w:iCs/>
          <w:szCs w:val="21"/>
        </w:rPr>
        <w:lastRenderedPageBreak/>
        <w:t>障申請</w:t>
      </w:r>
      <w:r w:rsidR="005B2341">
        <w:rPr>
          <w:rFonts w:hint="eastAsia" w:ascii="メイリオ" w:hAnsi="メイリオ" w:eastAsia="メイリオ"/>
          <w:iCs/>
          <w:szCs w:val="21"/>
        </w:rPr>
        <w:t>後30秒間はロボットをリスタートさせることができない．30秒経過後選手はロボットをスタートゾーンに置き再スタートさせる．</w:t>
      </w:r>
    </w:p>
    <w:p w:rsidRPr="00183BED" w:rsidR="00183BED" w:rsidP="00183BED" w:rsidRDefault="005B2341" w14:paraId="1D58C46C" w14:textId="533655FA">
      <w:pPr>
        <w:pStyle w:val="a3"/>
        <w:ind w:left="992" w:leftChars="0"/>
        <w:jc w:val="left"/>
        <w:rPr>
          <w:rFonts w:ascii="メイリオ" w:hAnsi="メイリオ" w:eastAsia="メイリオ"/>
          <w:iCs/>
          <w:szCs w:val="21"/>
        </w:rPr>
      </w:pPr>
      <w:r>
        <w:rPr>
          <w:rFonts w:hint="eastAsia" w:ascii="メイリオ" w:hAnsi="メイリオ" w:eastAsia="メイリオ"/>
          <w:iCs/>
          <w:szCs w:val="21"/>
        </w:rPr>
        <w:t>また，明らかにゴールゾーンに向かっていないと審判が判断した場合は故障扱いとなりペナルティタイムが課せられることがある．</w:t>
      </w:r>
    </w:p>
    <w:p w:rsidRPr="00833133" w:rsidR="00833133" w:rsidP="00833133" w:rsidRDefault="005B2341" w14:paraId="5356A538" w14:textId="77777777">
      <w:pPr>
        <w:pStyle w:val="a3"/>
        <w:numPr>
          <w:ilvl w:val="0"/>
          <w:numId w:val="3"/>
        </w:numPr>
        <w:ind w:leftChars="0"/>
        <w:jc w:val="left"/>
        <w:rPr>
          <w:rFonts w:ascii="メイリオ" w:hAnsi="メイリオ" w:eastAsia="メイリオ"/>
          <w:iCs/>
          <w:sz w:val="28"/>
          <w:szCs w:val="28"/>
        </w:rPr>
      </w:pPr>
      <w:r w:rsidRPr="00833133">
        <w:rPr>
          <w:rFonts w:hint="eastAsia" w:ascii="メイリオ" w:hAnsi="メイリオ" w:eastAsia="メイリオ"/>
          <w:iCs/>
          <w:sz w:val="28"/>
          <w:szCs w:val="28"/>
        </w:rPr>
        <w:t>機体制限</w:t>
      </w:r>
    </w:p>
    <w:p w:rsidR="00833133" w:rsidP="003A4FC0" w:rsidRDefault="00833133" w14:paraId="477B112F" w14:textId="77777777">
      <w:pPr>
        <w:pStyle w:val="a3"/>
        <w:numPr>
          <w:ilvl w:val="1"/>
          <w:numId w:val="3"/>
        </w:numPr>
        <w:ind w:leftChars="0"/>
        <w:jc w:val="left"/>
        <w:rPr>
          <w:rFonts w:ascii="メイリオ" w:hAnsi="メイリオ" w:eastAsia="メイリオ"/>
          <w:iCs/>
          <w:sz w:val="24"/>
          <w:szCs w:val="24"/>
        </w:rPr>
      </w:pPr>
      <w:r w:rsidRPr="00833133">
        <w:rPr>
          <w:rFonts w:hint="eastAsia" w:ascii="メイリオ" w:hAnsi="メイリオ" w:eastAsia="メイリオ"/>
          <w:iCs/>
          <w:sz w:val="24"/>
          <w:szCs w:val="24"/>
        </w:rPr>
        <w:t>ローバの筐体とGPS</w:t>
      </w:r>
    </w:p>
    <w:p w:rsidR="003A4FC0" w:rsidP="00833133" w:rsidRDefault="00453DB7" w14:paraId="3D33BE2E" w14:textId="54025475">
      <w:pPr>
        <w:pStyle w:val="a3"/>
        <w:ind w:left="992" w:leftChars="0"/>
        <w:jc w:val="left"/>
        <w:rPr>
          <w:rFonts w:ascii="メイリオ" w:hAnsi="メイリオ" w:eastAsia="メイリオ"/>
          <w:szCs w:val="21"/>
        </w:rPr>
      </w:pPr>
      <w:r w:rsidRPr="00833133">
        <w:rPr>
          <w:rFonts w:hint="eastAsia" w:ascii="メイリオ" w:hAnsi="メイリオ" w:eastAsia="メイリオ"/>
          <w:szCs w:val="21"/>
        </w:rPr>
        <w:t>使用できるローバの筐体，GPSモジュールは以下のものに限る．これらについては競技終了までレンタルすることもできる．</w:t>
      </w:r>
    </w:p>
    <w:p w:rsidRPr="00833133" w:rsidR="00833133" w:rsidP="029DD9DA" w:rsidRDefault="029DD9DA" w14:paraId="786EF088" w14:textId="193679FA">
      <w:pPr>
        <w:pStyle w:val="a3"/>
        <w:ind w:left="992" w:leftChars="0"/>
        <w:jc w:val="left"/>
        <w:rPr>
          <w:rFonts w:ascii="メイリオ" w:hAnsi="メイリオ" w:eastAsia="メイリオ"/>
        </w:rPr>
      </w:pPr>
      <w:r w:rsidRPr="029DD9DA">
        <w:rPr>
          <w:rFonts w:ascii="メイリオ" w:hAnsi="メイリオ" w:eastAsia="メイリオ"/>
        </w:rPr>
        <w:t xml:space="preserve">ローバの筐体:　 </w:t>
      </w:r>
      <w:hyperlink r:id="rId8">
        <w:r w:rsidRPr="029DD9DA">
          <w:rPr>
            <w:rStyle w:val="a5"/>
            <w:rFonts w:ascii="メイリオ" w:hAnsi="メイリオ" w:eastAsia="メイリオ"/>
          </w:rPr>
          <w:t>https://www.amazon.co.jp/dp/B014L1CF1K/</w:t>
        </w:r>
      </w:hyperlink>
    </w:p>
    <w:p w:rsidR="029DD9DA" w:rsidP="029DD9DA" w:rsidRDefault="029DD9DA" w14:paraId="1BDA11A0" w14:textId="3B4C6ED8">
      <w:pPr>
        <w:pStyle w:val="a3"/>
        <w:ind w:left="992" w:leftChars="0"/>
        <w:jc w:val="left"/>
        <w:rPr>
          <w:rFonts w:ascii="メイリオ" w:hAnsi="メイリオ" w:eastAsia="メイリオ"/>
        </w:rPr>
      </w:pPr>
    </w:p>
    <w:p w:rsidR="00833133" w:rsidP="00833133" w:rsidRDefault="00833133" w14:paraId="6E2BDFF0" w14:textId="0ECEC831">
      <w:pPr>
        <w:pStyle w:val="a3"/>
        <w:ind w:left="992" w:leftChars="0"/>
        <w:jc w:val="left"/>
        <w:rPr>
          <w:rFonts w:ascii="メイリオ" w:hAnsi="メイリオ" w:eastAsia="メイリオ"/>
          <w:szCs w:val="21"/>
        </w:rPr>
      </w:pPr>
      <w:r>
        <w:rPr>
          <w:rFonts w:hint="eastAsia" w:ascii="メイリオ" w:hAnsi="メイリオ" w:eastAsia="メイリオ"/>
          <w:szCs w:val="21"/>
        </w:rPr>
        <w:t>GPS</w:t>
      </w:r>
      <w:r>
        <w:rPr>
          <w:rFonts w:ascii="メイリオ" w:hAnsi="メイリオ" w:eastAsia="メイリオ"/>
          <w:szCs w:val="21"/>
        </w:rPr>
        <w:t>:</w:t>
      </w:r>
      <w:r w:rsidRPr="00833133">
        <w:t xml:space="preserve"> </w:t>
      </w:r>
      <w:hyperlink w:history="1" r:id="rId9">
        <w:r w:rsidRPr="00214E06">
          <w:rPr>
            <w:rStyle w:val="a5"/>
            <w:rFonts w:ascii="メイリオ" w:hAnsi="メイリオ" w:eastAsia="メイリオ"/>
            <w:szCs w:val="21"/>
          </w:rPr>
          <w:t>https://akizukidenshi.com/catalog/g/gK-09991/</w:t>
        </w:r>
      </w:hyperlink>
    </w:p>
    <w:p w:rsidR="00833133" w:rsidP="003A4FC0" w:rsidRDefault="00833133" w14:paraId="497D887D" w14:textId="77777777">
      <w:pPr>
        <w:pStyle w:val="a3"/>
        <w:numPr>
          <w:ilvl w:val="1"/>
          <w:numId w:val="3"/>
        </w:numPr>
        <w:ind w:leftChars="0"/>
        <w:jc w:val="left"/>
        <w:rPr>
          <w:rFonts w:ascii="メイリオ" w:hAnsi="メイリオ" w:eastAsia="メイリオ"/>
          <w:iCs/>
          <w:sz w:val="24"/>
          <w:szCs w:val="24"/>
        </w:rPr>
      </w:pPr>
      <w:r>
        <w:rPr>
          <w:rFonts w:hint="eastAsia" w:ascii="メイリオ" w:hAnsi="メイリオ" w:eastAsia="メイリオ"/>
          <w:iCs/>
          <w:sz w:val="24"/>
          <w:szCs w:val="24"/>
        </w:rPr>
        <w:t>モータ</w:t>
      </w:r>
    </w:p>
    <w:p w:rsidR="00453DB7" w:rsidP="00833133" w:rsidRDefault="00453DB7" w14:paraId="7AF20868" w14:textId="538B9C82">
      <w:pPr>
        <w:pStyle w:val="a3"/>
        <w:ind w:left="992" w:leftChars="0"/>
        <w:jc w:val="left"/>
        <w:rPr>
          <w:rFonts w:ascii="メイリオ" w:hAnsi="メイリオ" w:eastAsia="メイリオ"/>
          <w:szCs w:val="21"/>
        </w:rPr>
      </w:pPr>
      <w:r w:rsidRPr="00833133">
        <w:rPr>
          <w:rFonts w:hint="eastAsia" w:ascii="メイリオ" w:hAnsi="メイリオ" w:eastAsia="メイリオ"/>
          <w:szCs w:val="21"/>
        </w:rPr>
        <w:t>モータ</w:t>
      </w:r>
      <w:r w:rsidR="00833133">
        <w:rPr>
          <w:rFonts w:hint="eastAsia" w:ascii="メイリオ" w:hAnsi="メイリオ" w:eastAsia="メイリオ"/>
          <w:szCs w:val="21"/>
        </w:rPr>
        <w:t>はローバの筐体に付属しているものを使用する．</w:t>
      </w:r>
      <w:r w:rsidRPr="00833133">
        <w:rPr>
          <w:rFonts w:hint="eastAsia" w:ascii="メイリオ" w:hAnsi="メイリオ" w:eastAsia="メイリオ"/>
          <w:szCs w:val="21"/>
        </w:rPr>
        <w:t>取り替え</w:t>
      </w:r>
      <w:r w:rsidR="00833133">
        <w:rPr>
          <w:rFonts w:hint="eastAsia" w:ascii="メイリオ" w:hAnsi="メイリオ" w:eastAsia="メイリオ"/>
          <w:szCs w:val="21"/>
        </w:rPr>
        <w:t>たり，</w:t>
      </w:r>
      <w:r w:rsidRPr="00833133">
        <w:rPr>
          <w:rFonts w:hint="eastAsia" w:ascii="メイリオ" w:hAnsi="メイリオ" w:eastAsia="メイリオ"/>
          <w:szCs w:val="21"/>
        </w:rPr>
        <w:t>改造することを禁ずる．</w:t>
      </w:r>
      <w:r w:rsidR="00833133">
        <w:rPr>
          <w:rFonts w:hint="eastAsia" w:ascii="メイリオ" w:hAnsi="メイリオ" w:eastAsia="メイリオ"/>
          <w:szCs w:val="21"/>
        </w:rPr>
        <w:t>ただし，故障によって全く同じモータが使用できない場合に限り，同程度のモータを使用してもよい．その場合，審判に事前申告すること．</w:t>
      </w:r>
    </w:p>
    <w:p w:rsidR="00ED53CF" w:rsidP="00ED53CF" w:rsidRDefault="00ED53CF" w14:paraId="2E00044A" w14:textId="79047CC7">
      <w:pPr>
        <w:pStyle w:val="a3"/>
        <w:numPr>
          <w:ilvl w:val="1"/>
          <w:numId w:val="3"/>
        </w:numPr>
        <w:ind w:leftChars="0"/>
        <w:jc w:val="left"/>
        <w:rPr>
          <w:rFonts w:ascii="メイリオ" w:hAnsi="メイリオ" w:eastAsia="メイリオ"/>
          <w:sz w:val="24"/>
          <w:szCs w:val="24"/>
        </w:rPr>
      </w:pPr>
      <w:r w:rsidRPr="00ED53CF">
        <w:rPr>
          <w:rFonts w:hint="eastAsia" w:ascii="メイリオ" w:hAnsi="メイリオ" w:eastAsia="メイリオ"/>
          <w:sz w:val="24"/>
          <w:szCs w:val="24"/>
        </w:rPr>
        <w:t>バッテリについて</w:t>
      </w:r>
    </w:p>
    <w:p w:rsidRPr="00ED53CF" w:rsidR="00ED53CF" w:rsidP="00ED53CF" w:rsidRDefault="00ED53CF" w14:paraId="3C33DDBF" w14:textId="609698A1">
      <w:pPr>
        <w:pStyle w:val="a3"/>
        <w:ind w:left="992" w:leftChars="0"/>
        <w:jc w:val="left"/>
        <w:rPr>
          <w:rFonts w:ascii="メイリオ" w:hAnsi="メイリオ" w:eastAsia="メイリオ"/>
          <w:szCs w:val="21"/>
        </w:rPr>
      </w:pPr>
      <w:r w:rsidRPr="00ED53CF">
        <w:rPr>
          <w:rFonts w:hint="eastAsia" w:ascii="メイリオ" w:hAnsi="メイリオ" w:eastAsia="メイリオ"/>
          <w:szCs w:val="21"/>
        </w:rPr>
        <w:t>電源電圧が最大12Vまでとする．マイコンとモータそれぞれに12Vを使用し</w:t>
      </w:r>
      <w:r w:rsidRPr="00ED53CF">
        <w:rPr>
          <w:rFonts w:hint="eastAsia" w:ascii="メイリオ" w:hAnsi="メイリオ" w:eastAsia="メイリオ"/>
          <w:szCs w:val="21"/>
        </w:rPr>
        <w:lastRenderedPageBreak/>
        <w:t>てもよい．</w:t>
      </w:r>
      <w:r>
        <w:rPr>
          <w:rFonts w:hint="eastAsia" w:ascii="メイリオ" w:hAnsi="メイリオ" w:eastAsia="メイリオ"/>
          <w:szCs w:val="21"/>
        </w:rPr>
        <w:t>また，バッテリは各自で管理する必要があり，安全に管理できるバッテリを使用すること．</w:t>
      </w:r>
    </w:p>
    <w:p w:rsidR="00833133" w:rsidP="00833133" w:rsidRDefault="00833133" w14:paraId="414FB7EF" w14:textId="283D73C3">
      <w:pPr>
        <w:pStyle w:val="a3"/>
        <w:numPr>
          <w:ilvl w:val="1"/>
          <w:numId w:val="3"/>
        </w:numPr>
        <w:ind w:leftChars="0"/>
        <w:jc w:val="left"/>
        <w:rPr>
          <w:rFonts w:ascii="メイリオ" w:hAnsi="メイリオ" w:eastAsia="メイリオ"/>
          <w:iCs/>
          <w:sz w:val="24"/>
          <w:szCs w:val="24"/>
        </w:rPr>
      </w:pPr>
      <w:r>
        <w:rPr>
          <w:rFonts w:hint="eastAsia" w:ascii="メイリオ" w:hAnsi="メイリオ" w:eastAsia="メイリオ"/>
          <w:iCs/>
          <w:sz w:val="24"/>
          <w:szCs w:val="24"/>
        </w:rPr>
        <w:t>搭載する</w:t>
      </w:r>
      <w:r w:rsidR="00ED53CF">
        <w:rPr>
          <w:rFonts w:hint="eastAsia" w:ascii="メイリオ" w:hAnsi="メイリオ" w:eastAsia="メイリオ"/>
          <w:iCs/>
          <w:sz w:val="24"/>
          <w:szCs w:val="24"/>
        </w:rPr>
        <w:t>部品</w:t>
      </w:r>
      <w:r>
        <w:rPr>
          <w:rFonts w:hint="eastAsia" w:ascii="メイリオ" w:hAnsi="メイリオ" w:eastAsia="メイリオ"/>
          <w:iCs/>
          <w:sz w:val="24"/>
          <w:szCs w:val="24"/>
        </w:rPr>
        <w:t>について</w:t>
      </w:r>
    </w:p>
    <w:p w:rsidR="00482C9F" w:rsidP="00ED53CF" w:rsidRDefault="00833133" w14:paraId="0AF5C27D" w14:textId="75B29A4E">
      <w:pPr>
        <w:pStyle w:val="a3"/>
        <w:ind w:left="992" w:leftChars="0"/>
        <w:jc w:val="left"/>
        <w:rPr>
          <w:rFonts w:ascii="メイリオ" w:hAnsi="メイリオ" w:eastAsia="メイリオ"/>
          <w:iCs/>
          <w:szCs w:val="21"/>
        </w:rPr>
      </w:pPr>
      <w:r w:rsidRPr="00ED53CF">
        <w:rPr>
          <w:rFonts w:hint="eastAsia" w:ascii="メイリオ" w:hAnsi="メイリオ" w:eastAsia="メイリオ"/>
          <w:iCs/>
          <w:szCs w:val="21"/>
        </w:rPr>
        <w:t>機体に搭載できるGPSは1つだけとする．</w:t>
      </w:r>
      <w:r w:rsidR="00ED53CF">
        <w:rPr>
          <w:rFonts w:hint="eastAsia" w:ascii="メイリオ" w:hAnsi="メイリオ" w:eastAsia="メイリオ"/>
          <w:iCs/>
          <w:szCs w:val="21"/>
        </w:rPr>
        <w:t>また，機体にはブザーが搭載されていなければならない．それ以外，機体の作成に用いる部品については一般に流通しているもの，それらを組み合わせたものを使用していれば特に制限を設けない．</w:t>
      </w:r>
    </w:p>
    <w:p w:rsidR="00ED53CF" w:rsidP="00ED53CF" w:rsidRDefault="00ED53CF" w14:paraId="5FD691C1" w14:textId="7C2060A7">
      <w:pPr>
        <w:pStyle w:val="a3"/>
        <w:numPr>
          <w:ilvl w:val="1"/>
          <w:numId w:val="3"/>
        </w:numPr>
        <w:ind w:leftChars="0"/>
        <w:jc w:val="left"/>
        <w:rPr>
          <w:rFonts w:ascii="メイリオ" w:hAnsi="メイリオ" w:eastAsia="メイリオ"/>
          <w:iCs/>
          <w:sz w:val="24"/>
          <w:szCs w:val="24"/>
        </w:rPr>
      </w:pPr>
      <w:r w:rsidRPr="00ED53CF">
        <w:rPr>
          <w:rFonts w:hint="eastAsia" w:ascii="メイリオ" w:hAnsi="メイリオ" w:eastAsia="メイリオ"/>
          <w:iCs/>
          <w:sz w:val="24"/>
          <w:szCs w:val="24"/>
        </w:rPr>
        <w:t>プログラムについて</w:t>
      </w:r>
    </w:p>
    <w:p w:rsidR="00ED53CF" w:rsidP="00ED53CF" w:rsidRDefault="00ED53CF" w14:paraId="0128D87D" w14:textId="41FAF76A">
      <w:pPr>
        <w:pStyle w:val="a3"/>
        <w:ind w:left="992" w:leftChars="0"/>
        <w:jc w:val="left"/>
        <w:rPr>
          <w:rFonts w:ascii="メイリオ" w:hAnsi="メイリオ" w:eastAsia="メイリオ"/>
          <w:iCs/>
          <w:szCs w:val="21"/>
        </w:rPr>
      </w:pPr>
      <w:r>
        <w:rPr>
          <w:rFonts w:hint="eastAsia" w:ascii="メイリオ" w:hAnsi="メイリオ" w:eastAsia="メイリオ"/>
          <w:iCs/>
          <w:szCs w:val="21"/>
        </w:rPr>
        <w:t>ロボットは選手が作成したプログラムによって自動で動く必要がある．</w:t>
      </w:r>
    </w:p>
    <w:p w:rsidR="00ED53CF" w:rsidP="00ED53CF" w:rsidRDefault="00ED53CF" w14:paraId="53F2765F" w14:textId="00EB1CAE">
      <w:pPr>
        <w:pStyle w:val="a3"/>
        <w:ind w:left="992" w:leftChars="0"/>
        <w:jc w:val="left"/>
        <w:rPr>
          <w:rFonts w:ascii="メイリオ" w:hAnsi="メイリオ" w:eastAsia="メイリオ"/>
          <w:iCs/>
          <w:szCs w:val="21"/>
        </w:rPr>
      </w:pPr>
      <w:r>
        <w:rPr>
          <w:rFonts w:hint="eastAsia" w:ascii="メイリオ" w:hAnsi="メイリオ" w:eastAsia="メイリオ"/>
          <w:iCs/>
          <w:szCs w:val="21"/>
        </w:rPr>
        <w:t>必ずGPSを用いる必要はないが，</w:t>
      </w:r>
      <w:r w:rsidR="00183BED">
        <w:rPr>
          <w:rFonts w:hint="eastAsia" w:ascii="メイリオ" w:hAnsi="メイリオ" w:eastAsia="メイリオ"/>
          <w:iCs/>
          <w:szCs w:val="21"/>
        </w:rPr>
        <w:t>モータの回転秒数を設定するなどゴールゾーンの位置に依存するプログラムは認めない</w:t>
      </w:r>
      <w:r>
        <w:rPr>
          <w:rFonts w:hint="eastAsia" w:ascii="メイリオ" w:hAnsi="メイリオ" w:eastAsia="メイリオ"/>
          <w:iCs/>
          <w:szCs w:val="21"/>
        </w:rPr>
        <w:t>．秒数による制御や</w:t>
      </w:r>
      <w:r w:rsidR="00E77412">
        <w:rPr>
          <w:rFonts w:hint="eastAsia" w:ascii="メイリオ" w:hAnsi="メイリオ" w:eastAsia="メイリオ"/>
          <w:iCs/>
          <w:szCs w:val="21"/>
        </w:rPr>
        <w:t>他選手のプログラムの使用が疑われる場合，審判によってプログラムを確認される場合がある．</w:t>
      </w:r>
    </w:p>
    <w:p w:rsidR="00E77412" w:rsidP="00E77412" w:rsidRDefault="00E77412" w14:paraId="5D740BC6" w14:textId="7F3061EB">
      <w:pPr>
        <w:pStyle w:val="a3"/>
        <w:numPr>
          <w:ilvl w:val="0"/>
          <w:numId w:val="3"/>
        </w:numPr>
        <w:ind w:leftChars="0"/>
        <w:jc w:val="left"/>
        <w:rPr>
          <w:rFonts w:ascii="メイリオ" w:hAnsi="メイリオ" w:eastAsia="メイリオ"/>
          <w:iCs/>
          <w:sz w:val="28"/>
          <w:szCs w:val="28"/>
        </w:rPr>
      </w:pPr>
      <w:r w:rsidRPr="00E77412">
        <w:rPr>
          <w:rFonts w:hint="eastAsia" w:ascii="メイリオ" w:hAnsi="メイリオ" w:eastAsia="メイリオ"/>
          <w:iCs/>
          <w:sz w:val="28"/>
          <w:szCs w:val="28"/>
        </w:rPr>
        <w:t>その他の注意事項</w:t>
      </w:r>
    </w:p>
    <w:p w:rsidR="00E77412" w:rsidP="00E77412" w:rsidRDefault="00E77412" w14:paraId="600D7D2B" w14:textId="6480BE05">
      <w:pPr>
        <w:pStyle w:val="a3"/>
        <w:numPr>
          <w:ilvl w:val="1"/>
          <w:numId w:val="3"/>
        </w:numPr>
        <w:ind w:leftChars="0"/>
        <w:jc w:val="left"/>
        <w:rPr>
          <w:rFonts w:ascii="メイリオ" w:hAnsi="メイリオ" w:eastAsia="メイリオ"/>
          <w:iCs/>
          <w:sz w:val="24"/>
          <w:szCs w:val="24"/>
        </w:rPr>
      </w:pPr>
      <w:r w:rsidRPr="00E77412">
        <w:rPr>
          <w:rFonts w:hint="eastAsia" w:ascii="メイリオ" w:hAnsi="メイリオ" w:eastAsia="メイリオ"/>
          <w:iCs/>
          <w:sz w:val="24"/>
          <w:szCs w:val="24"/>
        </w:rPr>
        <w:t>失格</w:t>
      </w:r>
    </w:p>
    <w:p w:rsidRPr="00E77412" w:rsidR="00E77412" w:rsidP="00E77412" w:rsidRDefault="00E77412" w14:paraId="3A06A3A1" w14:textId="0AB511C5">
      <w:pPr>
        <w:pStyle w:val="a3"/>
        <w:ind w:left="992" w:leftChars="0"/>
        <w:jc w:val="left"/>
        <w:rPr>
          <w:rFonts w:ascii="メイリオ" w:hAnsi="メイリオ" w:eastAsia="メイリオ"/>
          <w:iCs/>
          <w:szCs w:val="21"/>
        </w:rPr>
      </w:pPr>
      <w:r w:rsidRPr="00E77412">
        <w:rPr>
          <w:rFonts w:hint="eastAsia" w:ascii="メイリオ" w:hAnsi="メイリオ" w:eastAsia="メイリオ"/>
          <w:iCs/>
          <w:szCs w:val="21"/>
        </w:rPr>
        <w:t>本ルールブックに記載されていることに違反した場合，運営，審判の判断で失格とすることがある．</w:t>
      </w:r>
      <w:r>
        <w:rPr>
          <w:rFonts w:hint="eastAsia" w:ascii="メイリオ" w:hAnsi="メイリオ" w:eastAsia="メイリオ"/>
          <w:iCs/>
          <w:szCs w:val="21"/>
        </w:rPr>
        <w:t>失格になった場合，記録は残らず順位もつかない．</w:t>
      </w:r>
    </w:p>
    <w:p w:rsidR="00E77412" w:rsidP="00E77412" w:rsidRDefault="00E77412" w14:paraId="0EDD8D41" w14:textId="77777777">
      <w:pPr>
        <w:pStyle w:val="a3"/>
        <w:numPr>
          <w:ilvl w:val="1"/>
          <w:numId w:val="3"/>
        </w:numPr>
        <w:ind w:leftChars="0"/>
        <w:jc w:val="left"/>
        <w:rPr>
          <w:rFonts w:ascii="メイリオ" w:hAnsi="メイリオ" w:eastAsia="メイリオ"/>
          <w:iCs/>
          <w:sz w:val="24"/>
          <w:szCs w:val="24"/>
        </w:rPr>
      </w:pPr>
      <w:r>
        <w:rPr>
          <w:rFonts w:hint="eastAsia" w:ascii="メイリオ" w:hAnsi="メイリオ" w:eastAsia="メイリオ"/>
          <w:iCs/>
          <w:sz w:val="24"/>
          <w:szCs w:val="24"/>
        </w:rPr>
        <w:t>記載されていない事項について</w:t>
      </w:r>
    </w:p>
    <w:p w:rsidRPr="00E77412" w:rsidR="00E77412" w:rsidP="00E77412" w:rsidRDefault="00E77412" w14:paraId="7E297B63" w14:textId="3E56468E">
      <w:pPr>
        <w:pStyle w:val="a3"/>
        <w:ind w:left="992" w:leftChars="0"/>
        <w:jc w:val="left"/>
        <w:rPr>
          <w:rFonts w:ascii="メイリオ" w:hAnsi="メイリオ" w:eastAsia="メイリオ"/>
          <w:iCs/>
          <w:sz w:val="24"/>
          <w:szCs w:val="24"/>
        </w:rPr>
      </w:pPr>
      <w:r w:rsidRPr="00E77412">
        <w:rPr>
          <w:rFonts w:hint="eastAsia" w:ascii="メイリオ" w:hAnsi="メイリオ" w:eastAsia="メイリオ"/>
          <w:iCs/>
          <w:szCs w:val="21"/>
        </w:rPr>
        <w:lastRenderedPageBreak/>
        <w:t>本ルールブック，および追加で公開されるQ＆A資料に記載のないことについては，運営，審判の判断に従うこと．</w:t>
      </w:r>
    </w:p>
    <w:sectPr w:rsidRPr="00E77412" w:rsidR="00E77412">
      <w:pgSz w:w="11906" w:h="16838" w:orient="portrait"/>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6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498727E"/>
    <w:multiLevelType w:val="hybridMultilevel"/>
    <w:tmpl w:val="32A2F5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403B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447EEB"/>
    <w:multiLevelType w:val="hybridMultilevel"/>
    <w:tmpl w:val="978AF48E"/>
    <w:lvl w:ilvl="0" w:tplc="04090001">
      <w:start w:val="1"/>
      <w:numFmt w:val="bullet"/>
      <w:lvlText w:val=""/>
      <w:lvlJc w:val="left"/>
      <w:pPr>
        <w:ind w:left="1412" w:hanging="420"/>
      </w:pPr>
      <w:rPr>
        <w:rFonts w:hint="default" w:ascii="Wingdings" w:hAnsi="Wingdings"/>
      </w:rPr>
    </w:lvl>
    <w:lvl w:ilvl="1" w:tplc="0409000B" w:tentative="1">
      <w:start w:val="1"/>
      <w:numFmt w:val="bullet"/>
      <w:lvlText w:val=""/>
      <w:lvlJc w:val="left"/>
      <w:pPr>
        <w:ind w:left="1832" w:hanging="420"/>
      </w:pPr>
      <w:rPr>
        <w:rFonts w:hint="default" w:ascii="Wingdings" w:hAnsi="Wingdings"/>
      </w:rPr>
    </w:lvl>
    <w:lvl w:ilvl="2" w:tplc="0409000D" w:tentative="1">
      <w:start w:val="1"/>
      <w:numFmt w:val="bullet"/>
      <w:lvlText w:val=""/>
      <w:lvlJc w:val="left"/>
      <w:pPr>
        <w:ind w:left="2252" w:hanging="420"/>
      </w:pPr>
      <w:rPr>
        <w:rFonts w:hint="default" w:ascii="Wingdings" w:hAnsi="Wingdings"/>
      </w:rPr>
    </w:lvl>
    <w:lvl w:ilvl="3" w:tplc="04090001" w:tentative="1">
      <w:start w:val="1"/>
      <w:numFmt w:val="bullet"/>
      <w:lvlText w:val=""/>
      <w:lvlJc w:val="left"/>
      <w:pPr>
        <w:ind w:left="2672" w:hanging="420"/>
      </w:pPr>
      <w:rPr>
        <w:rFonts w:hint="default" w:ascii="Wingdings" w:hAnsi="Wingdings"/>
      </w:rPr>
    </w:lvl>
    <w:lvl w:ilvl="4" w:tplc="0409000B" w:tentative="1">
      <w:start w:val="1"/>
      <w:numFmt w:val="bullet"/>
      <w:lvlText w:val=""/>
      <w:lvlJc w:val="left"/>
      <w:pPr>
        <w:ind w:left="3092" w:hanging="420"/>
      </w:pPr>
      <w:rPr>
        <w:rFonts w:hint="default" w:ascii="Wingdings" w:hAnsi="Wingdings"/>
      </w:rPr>
    </w:lvl>
    <w:lvl w:ilvl="5" w:tplc="0409000D" w:tentative="1">
      <w:start w:val="1"/>
      <w:numFmt w:val="bullet"/>
      <w:lvlText w:val=""/>
      <w:lvlJc w:val="left"/>
      <w:pPr>
        <w:ind w:left="3512" w:hanging="420"/>
      </w:pPr>
      <w:rPr>
        <w:rFonts w:hint="default" w:ascii="Wingdings" w:hAnsi="Wingdings"/>
      </w:rPr>
    </w:lvl>
    <w:lvl w:ilvl="6" w:tplc="04090001" w:tentative="1">
      <w:start w:val="1"/>
      <w:numFmt w:val="bullet"/>
      <w:lvlText w:val=""/>
      <w:lvlJc w:val="left"/>
      <w:pPr>
        <w:ind w:left="3932" w:hanging="420"/>
      </w:pPr>
      <w:rPr>
        <w:rFonts w:hint="default" w:ascii="Wingdings" w:hAnsi="Wingdings"/>
      </w:rPr>
    </w:lvl>
    <w:lvl w:ilvl="7" w:tplc="0409000B" w:tentative="1">
      <w:start w:val="1"/>
      <w:numFmt w:val="bullet"/>
      <w:lvlText w:val=""/>
      <w:lvlJc w:val="left"/>
      <w:pPr>
        <w:ind w:left="4352" w:hanging="420"/>
      </w:pPr>
      <w:rPr>
        <w:rFonts w:hint="default" w:ascii="Wingdings" w:hAnsi="Wingdings"/>
      </w:rPr>
    </w:lvl>
    <w:lvl w:ilvl="8" w:tplc="0409000D" w:tentative="1">
      <w:start w:val="1"/>
      <w:numFmt w:val="bullet"/>
      <w:lvlText w:val=""/>
      <w:lvlJc w:val="left"/>
      <w:pPr>
        <w:ind w:left="4772" w:hanging="420"/>
      </w:pPr>
      <w:rPr>
        <w:rFonts w:hint="default" w:ascii="Wingdings" w:hAnsi="Wingdings"/>
      </w:rPr>
    </w:lvl>
  </w:abstractNum>
  <w:abstractNum w:abstractNumId="4" w15:restartNumberingAfterBreak="0">
    <w:nsid w:val="1F3A310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911755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AFF16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F517A52"/>
    <w:multiLevelType w:val="hybridMultilevel"/>
    <w:tmpl w:val="F5F8D358"/>
    <w:lvl w:ilvl="0" w:tplc="D1985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72423B"/>
    <w:multiLevelType w:val="hybridMultilevel"/>
    <w:tmpl w:val="13DEA578"/>
    <w:lvl w:ilvl="0" w:tplc="D1985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B466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39323DE"/>
    <w:multiLevelType w:val="hybridMultilevel"/>
    <w:tmpl w:val="8CBCA734"/>
    <w:lvl w:ilvl="0" w:tplc="D198559E">
      <w:start w:val="1"/>
      <w:numFmt w:val="decimalEnclosedCircle"/>
      <w:lvlText w:val="%1"/>
      <w:lvlJc w:val="left"/>
      <w:pPr>
        <w:ind w:left="1412" w:hanging="4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8"/>
  </w:num>
  <w:num w:numId="2">
    <w:abstractNumId w:val="7"/>
  </w:num>
  <w:num w:numId="3">
    <w:abstractNumId w:val="2"/>
  </w:num>
  <w:num w:numId="4">
    <w:abstractNumId w:val="4"/>
  </w:num>
  <w:num w:numId="5">
    <w:abstractNumId w:val="9"/>
  </w:num>
  <w:num w:numId="6">
    <w:abstractNumId w:val="10"/>
  </w:num>
  <w:num w:numId="7">
    <w:abstractNumId w:val="3"/>
  </w:num>
  <w:num w:numId="8">
    <w:abstractNumId w:val="5"/>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E1"/>
    <w:rsid w:val="00183BED"/>
    <w:rsid w:val="002538B3"/>
    <w:rsid w:val="0033583A"/>
    <w:rsid w:val="003573AF"/>
    <w:rsid w:val="003A4FC0"/>
    <w:rsid w:val="00453DB7"/>
    <w:rsid w:val="00482C9F"/>
    <w:rsid w:val="005B2341"/>
    <w:rsid w:val="00653C1D"/>
    <w:rsid w:val="006B5F4D"/>
    <w:rsid w:val="00833133"/>
    <w:rsid w:val="0097004D"/>
    <w:rsid w:val="009B203A"/>
    <w:rsid w:val="00B651E1"/>
    <w:rsid w:val="00BE526A"/>
    <w:rsid w:val="00C46999"/>
    <w:rsid w:val="00CC7EF9"/>
    <w:rsid w:val="00D65107"/>
    <w:rsid w:val="00DA6368"/>
    <w:rsid w:val="00E77412"/>
    <w:rsid w:val="00E87DFC"/>
    <w:rsid w:val="00ED53CF"/>
    <w:rsid w:val="00F67B05"/>
    <w:rsid w:val="029DD9DA"/>
    <w:rsid w:val="09030F41"/>
    <w:rsid w:val="5523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07CD0"/>
  <w15:chartTrackingRefBased/>
  <w15:docId w15:val="{4AC59129-CF03-471E-BE9F-321ACF43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BE526A"/>
    <w:pPr>
      <w:ind w:left="840" w:leftChars="400"/>
    </w:pPr>
  </w:style>
  <w:style w:type="character" w:styleId="a4">
    <w:name w:val="Placeholder Text"/>
    <w:basedOn w:val="a0"/>
    <w:uiPriority w:val="99"/>
    <w:semiHidden/>
    <w:rsid w:val="00F67B05"/>
    <w:rPr>
      <w:color w:val="808080"/>
    </w:rPr>
  </w:style>
  <w:style w:type="character" w:styleId="a5">
    <w:name w:val="Hyperlink"/>
    <w:basedOn w:val="a0"/>
    <w:uiPriority w:val="99"/>
    <w:unhideWhenUsed/>
    <w:rsid w:val="00833133"/>
    <w:rPr>
      <w:color w:val="0000FF"/>
      <w:u w:val="single"/>
    </w:rPr>
  </w:style>
  <w:style w:type="character" w:styleId="a6">
    <w:name w:val="Unresolved Mention"/>
    <w:basedOn w:val="a0"/>
    <w:uiPriority w:val="99"/>
    <w:semiHidden/>
    <w:unhideWhenUsed/>
    <w:rsid w:val="00833133"/>
    <w:rPr>
      <w:color w:val="605E5C"/>
      <w:shd w:val="clear" w:color="auto" w:fill="E1DFDD"/>
    </w:rPr>
  </w:style>
  <w:style w:type="character" w:styleId="a7">
    <w:name w:val="FollowedHyperlink"/>
    <w:basedOn w:val="a0"/>
    <w:uiPriority w:val="99"/>
    <w:semiHidden/>
    <w:unhideWhenUsed/>
    <w:rsid w:val="00833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zon.co.jp/dp/B014L1CF1K/"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hyperlink" Target="https://www.youtube.com/watch?v=NG3-QGzSVc8"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akizukidenshi.com/catalog/g/gK-09991/" TargetMode="External" Id="rId9" /><Relationship Type="http://schemas.openxmlformats.org/officeDocument/2006/relationships/image" Target="/media/image2.png" Id="R52f270e40ee247d3"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Hikaru Nagatsuka</dc:creator>
  <keywords/>
  <dc:description/>
  <lastModifiedBy>Nagatsuka Hikaru</lastModifiedBy>
  <revision>6</revision>
  <dcterms:created xsi:type="dcterms:W3CDTF">2021-02-22T08:52:00.0000000Z</dcterms:created>
  <dcterms:modified xsi:type="dcterms:W3CDTF">2021-03-25T07:50:47.0076360Z</dcterms:modified>
</coreProperties>
</file>