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7600F" w14:textId="3E7A2AC3" w:rsidR="00F662EE" w:rsidRPr="00CF0398" w:rsidRDefault="00181555" w:rsidP="00A71912">
      <w:pPr>
        <w:jc w:val="center"/>
        <w:rPr>
          <w:b/>
          <w:sz w:val="36"/>
          <w:szCs w:val="36"/>
        </w:rPr>
      </w:pPr>
      <w:r w:rsidRPr="00CF0398">
        <w:rPr>
          <w:b/>
          <w:sz w:val="36"/>
          <w:szCs w:val="36"/>
        </w:rPr>
        <w:t>SRC17</w:t>
      </w:r>
      <w:r w:rsidRPr="00CF0398">
        <w:rPr>
          <w:b/>
          <w:sz w:val="36"/>
          <w:szCs w:val="36"/>
        </w:rPr>
        <w:t xml:space="preserve">　</w:t>
      </w:r>
      <w:r w:rsidRPr="00CF0398">
        <w:rPr>
          <w:b/>
          <w:sz w:val="36"/>
          <w:szCs w:val="36"/>
        </w:rPr>
        <w:t>REAL</w:t>
      </w:r>
      <w:r w:rsidR="0084289D">
        <w:rPr>
          <w:rFonts w:hint="eastAsia"/>
          <w:b/>
          <w:sz w:val="36"/>
          <w:szCs w:val="36"/>
        </w:rPr>
        <w:t xml:space="preserve"> ROVER</w:t>
      </w:r>
      <w:r w:rsidRPr="00CF0398">
        <w:rPr>
          <w:b/>
          <w:sz w:val="36"/>
          <w:szCs w:val="36"/>
        </w:rPr>
        <w:t>要項</w:t>
      </w:r>
    </w:p>
    <w:p w14:paraId="51E76010" w14:textId="77777777" w:rsidR="00181555" w:rsidRDefault="00181555"/>
    <w:p w14:paraId="51E76011" w14:textId="77777777" w:rsidR="00181555" w:rsidRDefault="00181555" w:rsidP="00181555">
      <w:pPr>
        <w:pStyle w:val="a3"/>
        <w:numPr>
          <w:ilvl w:val="0"/>
          <w:numId w:val="1"/>
        </w:numPr>
        <w:ind w:leftChars="0"/>
      </w:pPr>
      <w:r>
        <w:t>開催日時：</w:t>
      </w:r>
      <w:r>
        <w:t>2021</w:t>
      </w:r>
      <w:r>
        <w:t>年</w:t>
      </w:r>
      <w:r>
        <w:t>4</w:t>
      </w:r>
      <w:r>
        <w:t>月</w:t>
      </w:r>
      <w:r>
        <w:t>3</w:t>
      </w:r>
      <w:r>
        <w:t>日（土）・</w:t>
      </w:r>
      <w:r>
        <w:t>4</w:t>
      </w:r>
      <w:r>
        <w:t>日（日）</w:t>
      </w:r>
    </w:p>
    <w:p w14:paraId="51E76012" w14:textId="77777777" w:rsidR="00181555" w:rsidRDefault="00181555" w:rsidP="00181555">
      <w:pPr>
        <w:pStyle w:val="a3"/>
        <w:ind w:leftChars="0" w:left="420"/>
      </w:pPr>
    </w:p>
    <w:p w14:paraId="51E76013" w14:textId="77777777" w:rsidR="00181555" w:rsidRDefault="00181555" w:rsidP="00181555">
      <w:pPr>
        <w:pStyle w:val="a3"/>
        <w:numPr>
          <w:ilvl w:val="0"/>
          <w:numId w:val="1"/>
        </w:numPr>
        <w:ind w:leftChars="0"/>
      </w:pPr>
      <w:r>
        <w:rPr>
          <w:rFonts w:hint="eastAsia"/>
        </w:rPr>
        <w:t>会場：福島ロボットテストフィールド（</w:t>
      </w:r>
      <w:r>
        <w:rPr>
          <w:rFonts w:hint="eastAsia"/>
        </w:rPr>
        <w:t>RTF</w:t>
      </w:r>
      <w:r>
        <w:rPr>
          <w:rFonts w:hint="eastAsia"/>
        </w:rPr>
        <w:t>）</w:t>
      </w:r>
    </w:p>
    <w:p w14:paraId="51E76014" w14:textId="77777777" w:rsidR="00A71912" w:rsidRDefault="00A71912" w:rsidP="00A71912">
      <w:r>
        <w:rPr>
          <w:rFonts w:hint="eastAsia"/>
        </w:rPr>
        <w:t xml:space="preserve">　　　　</w:t>
      </w:r>
      <w:r w:rsidRPr="00A71912">
        <w:rPr>
          <w:rFonts w:hint="eastAsia"/>
        </w:rPr>
        <w:t>〒</w:t>
      </w:r>
      <w:r w:rsidRPr="00A71912">
        <w:rPr>
          <w:rFonts w:hint="eastAsia"/>
        </w:rPr>
        <w:t xml:space="preserve">975-0036 </w:t>
      </w:r>
      <w:r w:rsidRPr="00A71912">
        <w:rPr>
          <w:rFonts w:hint="eastAsia"/>
        </w:rPr>
        <w:t>福島県南相馬市原町区萱浜</w:t>
      </w:r>
      <w:r w:rsidRPr="00A71912">
        <w:rPr>
          <w:rFonts w:hint="eastAsia"/>
        </w:rPr>
        <w:t xml:space="preserve"> </w:t>
      </w:r>
      <w:r w:rsidRPr="00A71912">
        <w:rPr>
          <w:rFonts w:hint="eastAsia"/>
        </w:rPr>
        <w:t>新赤沼</w:t>
      </w:r>
      <w:r w:rsidRPr="00A71912">
        <w:rPr>
          <w:rFonts w:hint="eastAsia"/>
        </w:rPr>
        <w:t>83</w:t>
      </w:r>
      <w:r w:rsidRPr="00A71912">
        <w:rPr>
          <w:rFonts w:hint="eastAsia"/>
        </w:rPr>
        <w:t>番</w:t>
      </w:r>
    </w:p>
    <w:p w14:paraId="51E76015" w14:textId="1C298546" w:rsidR="00181555" w:rsidRDefault="00BC71E3" w:rsidP="00181555">
      <w:pPr>
        <w:pStyle w:val="a3"/>
      </w:pPr>
      <w:hyperlink r:id="rId7" w:history="1">
        <w:r w:rsidR="00491DF0" w:rsidRPr="00E168B0">
          <w:rPr>
            <w:rStyle w:val="aa"/>
          </w:rPr>
          <w:t>https://www.fipo.or.jp/robot/access</w:t>
        </w:r>
      </w:hyperlink>
    </w:p>
    <w:p w14:paraId="51E76016" w14:textId="43CFABC3" w:rsidR="00181555" w:rsidRDefault="00181555" w:rsidP="00181555"/>
    <w:p w14:paraId="6BF897E4" w14:textId="6583A1F8" w:rsidR="00491DF0" w:rsidRPr="00491DF0" w:rsidRDefault="0084289D" w:rsidP="00491DF0">
      <w:pPr>
        <w:pStyle w:val="a3"/>
        <w:numPr>
          <w:ilvl w:val="0"/>
          <w:numId w:val="1"/>
        </w:numPr>
        <w:ind w:leftChars="0"/>
        <w:jc w:val="left"/>
        <w:rPr>
          <w:rFonts w:ascii="メイリオ" w:eastAsia="メイリオ" w:hAnsi="メイリオ"/>
          <w:szCs w:val="21"/>
        </w:rPr>
      </w:pPr>
      <w:r>
        <w:rPr>
          <w:rFonts w:hint="eastAsia"/>
        </w:rPr>
        <w:t>競技概要</w:t>
      </w:r>
      <w:r w:rsidR="00A11796">
        <w:br/>
      </w:r>
      <w:r w:rsidR="00A11796">
        <w:rPr>
          <w:rFonts w:hint="eastAsia"/>
        </w:rPr>
        <w:t>＜競技の趣旨＞</w:t>
      </w:r>
      <w:r w:rsidR="00A11796">
        <w:br/>
      </w:r>
      <w:r w:rsidR="00145A6E">
        <w:rPr>
          <w:rFonts w:hint="eastAsia"/>
        </w:rPr>
        <w:t>実際の不整地フィールド上で</w:t>
      </w:r>
      <w:r w:rsidR="00044187">
        <w:rPr>
          <w:rFonts w:hint="eastAsia"/>
        </w:rPr>
        <w:t>複数の</w:t>
      </w:r>
      <w:r w:rsidR="00A11796">
        <w:rPr>
          <w:rFonts w:hint="eastAsia"/>
        </w:rPr>
        <w:t>センサーを用いて自立制御０ｍランバックを</w:t>
      </w:r>
      <w:r w:rsidR="00145A6E">
        <w:rPr>
          <w:rFonts w:hint="eastAsia"/>
        </w:rPr>
        <w:t>目標とする。</w:t>
      </w:r>
      <w:r w:rsidR="00145A6E">
        <w:br/>
      </w:r>
      <w:r w:rsidR="00145A6E">
        <w:br/>
      </w:r>
      <w:r w:rsidR="00145A6E">
        <w:rPr>
          <w:rFonts w:hint="eastAsia"/>
        </w:rPr>
        <w:t>＜</w:t>
      </w:r>
      <w:r w:rsidR="00E1643C">
        <w:rPr>
          <w:rFonts w:hint="eastAsia"/>
        </w:rPr>
        <w:t>競技概要</w:t>
      </w:r>
      <w:r w:rsidR="00145A6E">
        <w:rPr>
          <w:rFonts w:hint="eastAsia"/>
        </w:rPr>
        <w:t>＞</w:t>
      </w:r>
      <w:r w:rsidR="00E1643C">
        <w:br/>
      </w:r>
      <w:r w:rsidR="00E1643C">
        <w:rPr>
          <w:rFonts w:hint="eastAsia"/>
        </w:rPr>
        <w:t>指定のローバーを用いて</w:t>
      </w:r>
      <w:r w:rsidR="00044187">
        <w:rPr>
          <w:rFonts w:hint="eastAsia"/>
        </w:rPr>
        <w:t>、</w:t>
      </w:r>
      <w:r w:rsidR="00E1643C">
        <w:rPr>
          <w:rFonts w:hint="eastAsia"/>
        </w:rPr>
        <w:t>目標となる赤外線タワーを</w:t>
      </w:r>
      <w:r w:rsidR="00044187">
        <w:rPr>
          <w:rFonts w:hint="eastAsia"/>
        </w:rPr>
        <w:t>ローバーの</w:t>
      </w:r>
      <w:r w:rsidR="00E1643C">
        <w:rPr>
          <w:rFonts w:hint="eastAsia"/>
        </w:rPr>
        <w:t>自立制御で目指す。目標地点には赤外線を照射するタワーが設置されており、このタワーまでどれだけ接近することができるかを競う競技となる。</w:t>
      </w:r>
      <w:r w:rsidR="00E1643C">
        <w:br/>
      </w:r>
      <w:r w:rsidR="00E1643C">
        <w:rPr>
          <w:rFonts w:hint="eastAsia"/>
        </w:rPr>
        <w:t>＜コース＞</w:t>
      </w:r>
      <w:commentRangeStart w:id="0"/>
      <w:r w:rsidR="00E1643C">
        <w:br/>
      </w:r>
      <w:r w:rsidR="00044187">
        <w:rPr>
          <w:noProof/>
        </w:rPr>
        <w:drawing>
          <wp:inline distT="0" distB="0" distL="0" distR="0" wp14:anchorId="05E990AC" wp14:editId="0E0E42ED">
            <wp:extent cx="3298222" cy="3365284"/>
            <wp:effectExtent l="0" t="0" r="0"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a:extLst>
                        <a:ext uri="{28A0092B-C50C-407E-A947-70E740481C1C}">
                          <a14:useLocalDpi xmlns:a14="http://schemas.microsoft.com/office/drawing/2010/main" val="0"/>
                        </a:ext>
                      </a:extLst>
                    </a:blip>
                    <a:stretch>
                      <a:fillRect/>
                    </a:stretch>
                  </pic:blipFill>
                  <pic:spPr>
                    <a:xfrm>
                      <a:off x="0" y="0"/>
                      <a:ext cx="3298222" cy="3365284"/>
                    </a:xfrm>
                    <a:prstGeom prst="rect">
                      <a:avLst/>
                    </a:prstGeom>
                  </pic:spPr>
                </pic:pic>
              </a:graphicData>
            </a:graphic>
          </wp:inline>
        </w:drawing>
      </w:r>
      <w:r w:rsidR="00E1643C">
        <w:br/>
      </w:r>
      <w:commentRangeEnd w:id="0"/>
      <w:r w:rsidR="009F566A">
        <w:rPr>
          <w:rStyle w:val="ac"/>
        </w:rPr>
        <w:commentReference w:id="0"/>
      </w:r>
      <w:r w:rsidR="00E1643C">
        <w:rPr>
          <w:rFonts w:hint="eastAsia"/>
        </w:rPr>
        <w:t>コースは上図のような</w:t>
      </w:r>
      <w:r w:rsidR="00491DF0">
        <w:rPr>
          <w:rFonts w:hint="eastAsia"/>
        </w:rPr>
        <w:t>形状をしている。スタートゾーンからローバーをスタートさせゴールゾーンを目指す。</w:t>
      </w:r>
      <w:r w:rsidR="00491DF0">
        <w:br/>
      </w:r>
      <w:r w:rsidR="00491DF0">
        <w:rPr>
          <w:rFonts w:hint="eastAsia"/>
        </w:rPr>
        <w:lastRenderedPageBreak/>
        <w:t>＜試合の流れ＞</w:t>
      </w:r>
    </w:p>
    <w:p w14:paraId="3AE7E7D6" w14:textId="11DF8E6B" w:rsidR="00491DF0" w:rsidRPr="00491DF0" w:rsidRDefault="00491DF0" w:rsidP="00491DF0">
      <w:pPr>
        <w:pStyle w:val="a3"/>
        <w:numPr>
          <w:ilvl w:val="0"/>
          <w:numId w:val="2"/>
        </w:numPr>
        <w:ind w:leftChars="0"/>
        <w:jc w:val="left"/>
        <w:rPr>
          <w:rFonts w:asciiTheme="minorEastAsia" w:hAnsiTheme="minorEastAsia"/>
          <w:szCs w:val="21"/>
        </w:rPr>
      </w:pPr>
      <w:bookmarkStart w:id="1" w:name="_Hlk66184352"/>
      <w:r w:rsidRPr="00491DF0">
        <w:rPr>
          <w:rFonts w:asciiTheme="minorEastAsia" w:hAnsiTheme="minorEastAsia" w:hint="eastAsia"/>
          <w:szCs w:val="21"/>
        </w:rPr>
        <w:t>ゴールの位置情報を測定する</w:t>
      </w:r>
      <w:r>
        <w:rPr>
          <w:rFonts w:asciiTheme="minorEastAsia" w:hAnsiTheme="minorEastAsia" w:hint="eastAsia"/>
          <w:szCs w:val="21"/>
        </w:rPr>
        <w:t>。</w:t>
      </w:r>
      <w:r w:rsidRPr="00491DF0">
        <w:rPr>
          <w:rFonts w:asciiTheme="minorEastAsia" w:hAnsiTheme="minorEastAsia" w:hint="eastAsia"/>
          <w:szCs w:val="21"/>
        </w:rPr>
        <w:t>（2分）</w:t>
      </w:r>
    </w:p>
    <w:p w14:paraId="6DB5C6B2" w14:textId="51384CA1" w:rsidR="00491DF0" w:rsidRPr="00491DF0" w:rsidRDefault="00491DF0" w:rsidP="00491DF0">
      <w:pPr>
        <w:pStyle w:val="a3"/>
        <w:numPr>
          <w:ilvl w:val="0"/>
          <w:numId w:val="2"/>
        </w:numPr>
        <w:ind w:leftChars="0"/>
        <w:jc w:val="left"/>
        <w:rPr>
          <w:rFonts w:asciiTheme="minorEastAsia" w:hAnsiTheme="minorEastAsia"/>
          <w:szCs w:val="21"/>
        </w:rPr>
      </w:pPr>
      <w:r w:rsidRPr="00491DF0">
        <w:rPr>
          <w:rFonts w:asciiTheme="minorEastAsia" w:hAnsiTheme="minorEastAsia" w:hint="eastAsia"/>
          <w:szCs w:val="21"/>
        </w:rPr>
        <w:t>スタートゾーンへ移動し</w:t>
      </w:r>
      <w:r>
        <w:rPr>
          <w:rFonts w:asciiTheme="minorEastAsia" w:hAnsiTheme="minorEastAsia" w:hint="eastAsia"/>
          <w:szCs w:val="21"/>
        </w:rPr>
        <w:t>、</w:t>
      </w:r>
      <w:r w:rsidRPr="00491DF0">
        <w:rPr>
          <w:rFonts w:asciiTheme="minorEastAsia" w:hAnsiTheme="minorEastAsia" w:hint="eastAsia"/>
          <w:szCs w:val="21"/>
        </w:rPr>
        <w:t>ロボットをスタートできる状態にする</w:t>
      </w:r>
      <w:r>
        <w:rPr>
          <w:rFonts w:asciiTheme="minorEastAsia" w:hAnsiTheme="minorEastAsia" w:hint="eastAsia"/>
          <w:szCs w:val="21"/>
        </w:rPr>
        <w:t>。</w:t>
      </w:r>
      <w:r w:rsidRPr="00491DF0">
        <w:rPr>
          <w:rFonts w:asciiTheme="minorEastAsia" w:hAnsiTheme="minorEastAsia" w:hint="eastAsia"/>
          <w:szCs w:val="21"/>
        </w:rPr>
        <w:t>（1分）</w:t>
      </w:r>
    </w:p>
    <w:p w14:paraId="71947F37" w14:textId="6BF79A2C" w:rsidR="00491DF0" w:rsidRPr="00491DF0" w:rsidRDefault="00491DF0" w:rsidP="00491DF0">
      <w:pPr>
        <w:pStyle w:val="a3"/>
        <w:ind w:leftChars="0" w:left="1412"/>
        <w:jc w:val="left"/>
        <w:rPr>
          <w:rFonts w:asciiTheme="minorEastAsia" w:hAnsiTheme="minorEastAsia"/>
          <w:szCs w:val="21"/>
        </w:rPr>
      </w:pPr>
      <w:r w:rsidRPr="00491DF0">
        <w:rPr>
          <w:rFonts w:asciiTheme="minorEastAsia" w:hAnsiTheme="minorEastAsia" w:hint="eastAsia"/>
          <w:szCs w:val="21"/>
        </w:rPr>
        <w:t>※スタート位置</w:t>
      </w:r>
      <w:r>
        <w:rPr>
          <w:rFonts w:asciiTheme="minorEastAsia" w:hAnsiTheme="minorEastAsia" w:hint="eastAsia"/>
          <w:szCs w:val="21"/>
        </w:rPr>
        <w:t>、</w:t>
      </w:r>
      <w:r w:rsidRPr="00491DF0">
        <w:rPr>
          <w:rFonts w:asciiTheme="minorEastAsia" w:hAnsiTheme="minorEastAsia" w:hint="eastAsia"/>
          <w:szCs w:val="21"/>
        </w:rPr>
        <w:t>スタートする向きについては競技前に審判が指定する</w:t>
      </w:r>
      <w:r>
        <w:rPr>
          <w:rFonts w:asciiTheme="minorEastAsia" w:hAnsiTheme="minorEastAsia" w:hint="eastAsia"/>
          <w:szCs w:val="21"/>
        </w:rPr>
        <w:t>。</w:t>
      </w:r>
    </w:p>
    <w:p w14:paraId="68E15830" w14:textId="3AB342F8" w:rsidR="00491DF0" w:rsidRPr="00491DF0" w:rsidRDefault="00491DF0" w:rsidP="00491DF0">
      <w:pPr>
        <w:pStyle w:val="a3"/>
        <w:numPr>
          <w:ilvl w:val="0"/>
          <w:numId w:val="2"/>
        </w:numPr>
        <w:ind w:leftChars="0"/>
        <w:jc w:val="left"/>
        <w:rPr>
          <w:rFonts w:asciiTheme="minorEastAsia" w:hAnsiTheme="minorEastAsia"/>
          <w:szCs w:val="21"/>
        </w:rPr>
      </w:pPr>
      <w:r w:rsidRPr="00491DF0">
        <w:rPr>
          <w:rFonts w:asciiTheme="minorEastAsia" w:hAnsiTheme="minorEastAsia" w:hint="eastAsia"/>
          <w:szCs w:val="21"/>
        </w:rPr>
        <w:t>スタートゾーンからロボットをスタートさせる</w:t>
      </w:r>
      <w:r>
        <w:rPr>
          <w:rFonts w:asciiTheme="minorEastAsia" w:hAnsiTheme="minorEastAsia" w:hint="eastAsia"/>
          <w:szCs w:val="21"/>
        </w:rPr>
        <w:t>。</w:t>
      </w:r>
      <w:r w:rsidRPr="00491DF0">
        <w:rPr>
          <w:rFonts w:asciiTheme="minorEastAsia" w:hAnsiTheme="minorEastAsia" w:hint="eastAsia"/>
          <w:szCs w:val="21"/>
        </w:rPr>
        <w:t>（③～⑤で4分）</w:t>
      </w:r>
    </w:p>
    <w:p w14:paraId="28012958" w14:textId="67E4D919" w:rsidR="00491DF0" w:rsidRDefault="00491DF0" w:rsidP="00491DF0">
      <w:pPr>
        <w:pStyle w:val="a3"/>
        <w:numPr>
          <w:ilvl w:val="0"/>
          <w:numId w:val="2"/>
        </w:numPr>
        <w:ind w:leftChars="0"/>
        <w:jc w:val="left"/>
        <w:rPr>
          <w:rFonts w:asciiTheme="minorEastAsia" w:hAnsiTheme="minorEastAsia"/>
          <w:szCs w:val="21"/>
        </w:rPr>
      </w:pPr>
      <w:r w:rsidRPr="00491DF0">
        <w:rPr>
          <w:rFonts w:asciiTheme="minorEastAsia" w:hAnsiTheme="minorEastAsia" w:hint="eastAsia"/>
          <w:szCs w:val="21"/>
        </w:rPr>
        <w:t>GPS，他センサ</w:t>
      </w:r>
      <w:r w:rsidR="000277CF">
        <w:rPr>
          <w:rFonts w:asciiTheme="minorEastAsia" w:hAnsiTheme="minorEastAsia" w:hint="eastAsia"/>
          <w:szCs w:val="21"/>
        </w:rPr>
        <w:t>ー</w:t>
      </w:r>
      <w:r w:rsidRPr="00491DF0">
        <w:rPr>
          <w:rFonts w:asciiTheme="minorEastAsia" w:hAnsiTheme="minorEastAsia" w:hint="eastAsia"/>
          <w:szCs w:val="21"/>
        </w:rPr>
        <w:t>情報などを用いて自動制御でゴールゾーンの中心を目指す</w:t>
      </w:r>
      <w:r>
        <w:rPr>
          <w:rFonts w:asciiTheme="minorEastAsia" w:hAnsiTheme="minorEastAsia" w:hint="eastAsia"/>
          <w:szCs w:val="21"/>
        </w:rPr>
        <w:t>。</w:t>
      </w:r>
    </w:p>
    <w:p w14:paraId="516977F6" w14:textId="4B213B6D" w:rsidR="007B16DB" w:rsidRPr="00491DF0" w:rsidRDefault="007B16DB" w:rsidP="00491DF0">
      <w:pPr>
        <w:pStyle w:val="a3"/>
        <w:numPr>
          <w:ilvl w:val="0"/>
          <w:numId w:val="2"/>
        </w:numPr>
        <w:ind w:leftChars="0"/>
        <w:jc w:val="left"/>
        <w:rPr>
          <w:rFonts w:asciiTheme="minorEastAsia" w:hAnsiTheme="minorEastAsia"/>
          <w:szCs w:val="21"/>
        </w:rPr>
      </w:pPr>
      <w:commentRangeStart w:id="2"/>
      <w:r>
        <w:rPr>
          <w:rFonts w:asciiTheme="minorEastAsia" w:hAnsiTheme="minorEastAsia" w:hint="eastAsia"/>
          <w:szCs w:val="21"/>
        </w:rPr>
        <w:t>使用するセンサーが切り替わるときは必ず5秒間停止しなければならない。（例　GPSセンサー　→　停止　→　赤外線センサー）</w:t>
      </w:r>
      <w:commentRangeEnd w:id="2"/>
      <w:r>
        <w:rPr>
          <w:rStyle w:val="ac"/>
        </w:rPr>
        <w:commentReference w:id="2"/>
      </w:r>
    </w:p>
    <w:p w14:paraId="4F9BCAC4" w14:textId="1BB0CC63" w:rsidR="00491DF0" w:rsidRPr="00491DF0" w:rsidRDefault="00491DF0" w:rsidP="00491DF0">
      <w:pPr>
        <w:pStyle w:val="a3"/>
        <w:numPr>
          <w:ilvl w:val="0"/>
          <w:numId w:val="2"/>
        </w:numPr>
        <w:ind w:leftChars="0"/>
        <w:jc w:val="left"/>
        <w:rPr>
          <w:rFonts w:asciiTheme="minorEastAsia" w:hAnsiTheme="minorEastAsia"/>
          <w:szCs w:val="21"/>
        </w:rPr>
      </w:pPr>
      <w:r w:rsidRPr="00491DF0">
        <w:rPr>
          <w:rFonts w:asciiTheme="minorEastAsia" w:hAnsiTheme="minorEastAsia" w:hint="eastAsia"/>
          <w:szCs w:val="21"/>
        </w:rPr>
        <w:t>ロボットがゴールゾーンの中心に達したと判断した時</w:t>
      </w:r>
      <w:r>
        <w:rPr>
          <w:rFonts w:asciiTheme="minorEastAsia" w:hAnsiTheme="minorEastAsia" w:hint="eastAsia"/>
          <w:szCs w:val="21"/>
        </w:rPr>
        <w:t>、</w:t>
      </w:r>
      <w:r w:rsidRPr="00491DF0">
        <w:rPr>
          <w:rFonts w:asciiTheme="minorEastAsia" w:hAnsiTheme="minorEastAsia" w:hint="eastAsia"/>
          <w:szCs w:val="21"/>
        </w:rPr>
        <w:t>ロボットを完全停止（停止し，ブザーを1秒以上鳴らす）させる</w:t>
      </w:r>
      <w:r>
        <w:rPr>
          <w:rFonts w:asciiTheme="minorEastAsia" w:hAnsiTheme="minorEastAsia" w:hint="eastAsia"/>
          <w:szCs w:val="21"/>
        </w:rPr>
        <w:t>。</w:t>
      </w:r>
      <w:r w:rsidRPr="00491DF0">
        <w:rPr>
          <w:rFonts w:asciiTheme="minorEastAsia" w:hAnsiTheme="minorEastAsia" w:hint="eastAsia"/>
          <w:szCs w:val="21"/>
        </w:rPr>
        <w:t>ロボットが完全停止するか</w:t>
      </w:r>
      <w:r>
        <w:rPr>
          <w:rFonts w:asciiTheme="minorEastAsia" w:hAnsiTheme="minorEastAsia" w:hint="eastAsia"/>
          <w:szCs w:val="21"/>
        </w:rPr>
        <w:t>、</w:t>
      </w:r>
      <w:r w:rsidRPr="00491DF0">
        <w:rPr>
          <w:rFonts w:asciiTheme="minorEastAsia" w:hAnsiTheme="minorEastAsia" w:hint="eastAsia"/>
          <w:szCs w:val="21"/>
        </w:rPr>
        <w:t>最初のロボットスタートから4分経った時点で試合を終了とする</w:t>
      </w:r>
      <w:r>
        <w:rPr>
          <w:rFonts w:asciiTheme="minorEastAsia" w:hAnsiTheme="minorEastAsia" w:hint="eastAsia"/>
          <w:szCs w:val="21"/>
        </w:rPr>
        <w:t>。</w:t>
      </w:r>
    </w:p>
    <w:p w14:paraId="745DDF72" w14:textId="77EC70F6" w:rsidR="0084289D" w:rsidRDefault="00491DF0" w:rsidP="00491DF0">
      <w:pPr>
        <w:pStyle w:val="a3"/>
        <w:numPr>
          <w:ilvl w:val="0"/>
          <w:numId w:val="2"/>
        </w:numPr>
        <w:ind w:leftChars="0"/>
        <w:jc w:val="left"/>
        <w:rPr>
          <w:rFonts w:asciiTheme="minorEastAsia" w:hAnsiTheme="minorEastAsia"/>
          <w:szCs w:val="21"/>
        </w:rPr>
      </w:pPr>
      <w:r w:rsidRPr="00491DF0">
        <w:rPr>
          <w:rFonts w:asciiTheme="minorEastAsia" w:hAnsiTheme="minorEastAsia" w:hint="eastAsia"/>
          <w:szCs w:val="21"/>
        </w:rPr>
        <w:t>試合終了後</w:t>
      </w:r>
      <w:r>
        <w:rPr>
          <w:rFonts w:asciiTheme="minorEastAsia" w:hAnsiTheme="minorEastAsia" w:hint="eastAsia"/>
          <w:szCs w:val="21"/>
        </w:rPr>
        <w:t>、</w:t>
      </w:r>
      <w:r w:rsidRPr="00491DF0">
        <w:rPr>
          <w:rFonts w:asciiTheme="minorEastAsia" w:hAnsiTheme="minorEastAsia" w:hint="eastAsia"/>
          <w:szCs w:val="21"/>
        </w:rPr>
        <w:t>完全停止したロボットのゴールゾーンの中心との距離を審判が測定する</w:t>
      </w:r>
      <w:r>
        <w:rPr>
          <w:rFonts w:asciiTheme="minorEastAsia" w:hAnsiTheme="minorEastAsia" w:hint="eastAsia"/>
          <w:szCs w:val="21"/>
        </w:rPr>
        <w:t>。</w:t>
      </w:r>
      <w:bookmarkEnd w:id="1"/>
      <w:r w:rsidR="00F74833">
        <w:rPr>
          <w:rFonts w:asciiTheme="minorEastAsia" w:hAnsiTheme="minorEastAsia"/>
          <w:szCs w:val="21"/>
        </w:rPr>
        <w:br/>
      </w:r>
      <w:r w:rsidR="00F74833">
        <w:rPr>
          <w:rFonts w:asciiTheme="minorEastAsia" w:hAnsiTheme="minorEastAsia"/>
          <w:szCs w:val="21"/>
        </w:rPr>
        <w:br/>
      </w:r>
    </w:p>
    <w:p w14:paraId="70DB8EC6" w14:textId="54AE6600" w:rsidR="00F74833" w:rsidRDefault="00491DF0" w:rsidP="00F74833">
      <w:pPr>
        <w:ind w:leftChars="300" w:left="630"/>
        <w:jc w:val="left"/>
        <w:rPr>
          <w:rFonts w:asciiTheme="minorEastAsia" w:hAnsiTheme="minorEastAsia"/>
          <w:szCs w:val="21"/>
        </w:rPr>
      </w:pPr>
      <w:r w:rsidRPr="00F74833">
        <w:rPr>
          <w:rFonts w:asciiTheme="minorEastAsia" w:hAnsiTheme="minorEastAsia" w:hint="eastAsia"/>
          <w:szCs w:val="21"/>
        </w:rPr>
        <w:t>＜試合時間と回数＞</w:t>
      </w:r>
      <w:r w:rsidR="00F74833">
        <w:rPr>
          <w:rFonts w:asciiTheme="minorEastAsia" w:hAnsiTheme="minorEastAsia"/>
          <w:szCs w:val="21"/>
        </w:rPr>
        <w:br/>
      </w:r>
      <w:r w:rsidR="00F74833" w:rsidRPr="00F74833">
        <w:rPr>
          <w:rFonts w:asciiTheme="minorEastAsia" w:hAnsiTheme="minorEastAsia" w:hint="eastAsia"/>
          <w:szCs w:val="21"/>
        </w:rPr>
        <w:t>試合は1試合7分（GPS情報の取得2分＋スタート準備1分＋競技4分）とし、1人3回試合を行うことができる。</w:t>
      </w:r>
      <w:r w:rsidR="00F74833" w:rsidRPr="00F74833">
        <w:rPr>
          <w:rFonts w:asciiTheme="minorEastAsia" w:hAnsiTheme="minorEastAsia"/>
          <w:szCs w:val="21"/>
        </w:rPr>
        <w:br/>
      </w:r>
      <w:r w:rsidR="00F74833" w:rsidRPr="00F74833">
        <w:rPr>
          <w:rFonts w:asciiTheme="minorEastAsia" w:hAnsiTheme="minorEastAsia"/>
          <w:szCs w:val="21"/>
        </w:rPr>
        <w:br/>
      </w:r>
      <w:r w:rsidR="00F74833" w:rsidRPr="00F74833">
        <w:rPr>
          <w:rFonts w:asciiTheme="minorEastAsia" w:hAnsiTheme="minorEastAsia" w:hint="eastAsia"/>
          <w:szCs w:val="21"/>
        </w:rPr>
        <w:t>＜機体制限＞</w:t>
      </w:r>
      <w:r w:rsidR="00F74833" w:rsidRPr="00F74833">
        <w:rPr>
          <w:rFonts w:asciiTheme="minorEastAsia" w:hAnsiTheme="minorEastAsia"/>
          <w:szCs w:val="21"/>
        </w:rPr>
        <w:br/>
      </w:r>
      <w:r w:rsidR="00F74833" w:rsidRPr="00F74833">
        <w:rPr>
          <w:rFonts w:asciiTheme="minorEastAsia" w:hAnsiTheme="minorEastAsia" w:hint="eastAsia"/>
          <w:szCs w:val="21"/>
        </w:rPr>
        <w:t>使用できるローバ</w:t>
      </w:r>
      <w:r w:rsidR="000277CF">
        <w:rPr>
          <w:rFonts w:asciiTheme="minorEastAsia" w:hAnsiTheme="minorEastAsia" w:hint="eastAsia"/>
          <w:szCs w:val="21"/>
        </w:rPr>
        <w:t>ー</w:t>
      </w:r>
      <w:r w:rsidR="00F74833" w:rsidRPr="00F74833">
        <w:rPr>
          <w:rFonts w:asciiTheme="minorEastAsia" w:hAnsiTheme="minorEastAsia" w:hint="eastAsia"/>
          <w:szCs w:val="21"/>
        </w:rPr>
        <w:t>の筐体</w:t>
      </w:r>
      <w:r w:rsidR="00F74833">
        <w:rPr>
          <w:rFonts w:asciiTheme="minorEastAsia" w:hAnsiTheme="minorEastAsia" w:hint="eastAsia"/>
          <w:szCs w:val="21"/>
        </w:rPr>
        <w:t>、</w:t>
      </w:r>
      <w:r w:rsidR="00F74833" w:rsidRPr="00F74833">
        <w:rPr>
          <w:rFonts w:asciiTheme="minorEastAsia" w:hAnsiTheme="minorEastAsia" w:hint="eastAsia"/>
          <w:szCs w:val="21"/>
        </w:rPr>
        <w:t>GPSモジュールは以下のものに限る</w:t>
      </w:r>
      <w:r w:rsidR="00F74833">
        <w:rPr>
          <w:rFonts w:asciiTheme="minorEastAsia" w:hAnsiTheme="minorEastAsia" w:hint="eastAsia"/>
          <w:szCs w:val="21"/>
        </w:rPr>
        <w:t>。</w:t>
      </w:r>
      <w:r w:rsidR="00F74833" w:rsidRPr="00F74833">
        <w:rPr>
          <w:rFonts w:asciiTheme="minorEastAsia" w:hAnsiTheme="minorEastAsia" w:hint="eastAsia"/>
          <w:szCs w:val="21"/>
        </w:rPr>
        <w:t>これらについては競技終了までレンタルすることもできる</w:t>
      </w:r>
      <w:r w:rsidR="00F74833">
        <w:rPr>
          <w:rFonts w:asciiTheme="minorEastAsia" w:hAnsiTheme="minorEastAsia" w:hint="eastAsia"/>
          <w:szCs w:val="21"/>
        </w:rPr>
        <w:t>。</w:t>
      </w:r>
    </w:p>
    <w:p w14:paraId="686E0A30" w14:textId="6772B01C" w:rsidR="007B16DB" w:rsidRPr="007B16DB" w:rsidRDefault="00F74833" w:rsidP="007B16DB">
      <w:pPr>
        <w:ind w:leftChars="300" w:left="630"/>
        <w:jc w:val="left"/>
        <w:rPr>
          <w:rFonts w:asciiTheme="minorEastAsia" w:hAnsiTheme="minorEastAsia"/>
          <w:szCs w:val="21"/>
        </w:rPr>
      </w:pPr>
      <w:r>
        <w:rPr>
          <w:rFonts w:asciiTheme="minorEastAsia" w:hAnsiTheme="minorEastAsia" w:hint="eastAsia"/>
          <w:szCs w:val="21"/>
        </w:rPr>
        <w:t>レンタルの必要があるときは、エントリー時に申し出る必要がある。</w:t>
      </w:r>
    </w:p>
    <w:p w14:paraId="4B9BB384" w14:textId="77777777" w:rsidR="007B16DB" w:rsidRDefault="00F74833" w:rsidP="00F74833">
      <w:pPr>
        <w:pStyle w:val="a3"/>
        <w:ind w:leftChars="0" w:left="992"/>
        <w:jc w:val="left"/>
        <w:rPr>
          <w:rStyle w:val="aa"/>
          <w:rFonts w:asciiTheme="minorEastAsia" w:hAnsiTheme="minorEastAsia"/>
          <w:szCs w:val="21"/>
        </w:rPr>
      </w:pPr>
      <w:r w:rsidRPr="00F74833">
        <w:rPr>
          <w:rFonts w:asciiTheme="minorEastAsia" w:hAnsiTheme="minorEastAsia" w:hint="eastAsia"/>
          <w:szCs w:val="21"/>
        </w:rPr>
        <w:t>GPS</w:t>
      </w:r>
      <w:r w:rsidRPr="00F74833">
        <w:rPr>
          <w:rFonts w:asciiTheme="minorEastAsia" w:hAnsiTheme="minorEastAsia"/>
          <w:szCs w:val="21"/>
        </w:rPr>
        <w:t>:</w:t>
      </w:r>
      <w:r w:rsidRPr="00F74833">
        <w:rPr>
          <w:rFonts w:asciiTheme="minorEastAsia" w:hAnsiTheme="minorEastAsia"/>
        </w:rPr>
        <w:t xml:space="preserve"> </w:t>
      </w:r>
      <w:hyperlink r:id="rId13" w:history="1">
        <w:r w:rsidRPr="00F74833">
          <w:rPr>
            <w:rStyle w:val="aa"/>
            <w:rFonts w:asciiTheme="minorEastAsia" w:hAnsiTheme="minorEastAsia"/>
            <w:szCs w:val="21"/>
          </w:rPr>
          <w:t>https://akizukidenshi.com/catalog/g/gK-09991/</w:t>
        </w:r>
      </w:hyperlink>
    </w:p>
    <w:p w14:paraId="73D4955F" w14:textId="2525456C" w:rsidR="00F74833" w:rsidRDefault="007B16DB" w:rsidP="00F74833">
      <w:pPr>
        <w:pStyle w:val="a3"/>
        <w:ind w:leftChars="0" w:left="992"/>
        <w:jc w:val="left"/>
        <w:rPr>
          <w:rFonts w:ascii="メイリオ" w:eastAsia="メイリオ" w:hAnsi="メイリオ"/>
          <w:szCs w:val="21"/>
        </w:rPr>
      </w:pPr>
      <w:r>
        <w:rPr>
          <w:rFonts w:asciiTheme="minorEastAsia" w:hAnsiTheme="minorEastAsia" w:hint="eastAsia"/>
          <w:szCs w:val="21"/>
        </w:rPr>
        <w:t>ローバーの筐体：</w:t>
      </w:r>
      <w:r w:rsidRPr="007B16DB">
        <w:rPr>
          <w:rStyle w:val="aa"/>
          <w:rFonts w:asciiTheme="minorEastAsia" w:hAnsiTheme="minorEastAsia"/>
          <w:szCs w:val="21"/>
        </w:rPr>
        <w:t>https://www.amazon.co.jp/dp/B014L1CF1K/</w:t>
      </w:r>
      <w:r w:rsidR="00F74833">
        <w:rPr>
          <w:rStyle w:val="aa"/>
          <w:rFonts w:asciiTheme="minorEastAsia" w:hAnsiTheme="minorEastAsia"/>
          <w:szCs w:val="21"/>
        </w:rPr>
        <w:br/>
      </w:r>
    </w:p>
    <w:p w14:paraId="1F5661C6" w14:textId="18461C0A" w:rsidR="00F74833" w:rsidRPr="00F74833" w:rsidRDefault="00F74833" w:rsidP="00F74833">
      <w:pPr>
        <w:ind w:leftChars="300" w:left="630"/>
        <w:jc w:val="left"/>
        <w:rPr>
          <w:rFonts w:asciiTheme="minorEastAsia" w:hAnsiTheme="minorEastAsia"/>
          <w:szCs w:val="21"/>
        </w:rPr>
      </w:pPr>
      <w:r w:rsidRPr="00F74833">
        <w:rPr>
          <w:rFonts w:asciiTheme="minorEastAsia" w:hAnsiTheme="minorEastAsia" w:hint="eastAsia"/>
          <w:szCs w:val="21"/>
        </w:rPr>
        <w:t>＜モーター＞</w:t>
      </w:r>
      <w:r w:rsidRPr="00F74833">
        <w:rPr>
          <w:rFonts w:asciiTheme="minorEastAsia" w:hAnsiTheme="minorEastAsia"/>
          <w:szCs w:val="21"/>
        </w:rPr>
        <w:br/>
      </w:r>
      <w:r w:rsidRPr="00F74833">
        <w:rPr>
          <w:rFonts w:asciiTheme="minorEastAsia" w:hAnsiTheme="minorEastAsia" w:hint="eastAsia"/>
          <w:szCs w:val="21"/>
        </w:rPr>
        <w:t>モータはローバ</w:t>
      </w:r>
      <w:r w:rsidR="000277CF">
        <w:rPr>
          <w:rFonts w:asciiTheme="minorEastAsia" w:hAnsiTheme="minorEastAsia" w:hint="eastAsia"/>
          <w:szCs w:val="21"/>
        </w:rPr>
        <w:t>ー</w:t>
      </w:r>
      <w:r w:rsidRPr="00F74833">
        <w:rPr>
          <w:rFonts w:asciiTheme="minorEastAsia" w:hAnsiTheme="minorEastAsia" w:hint="eastAsia"/>
          <w:szCs w:val="21"/>
        </w:rPr>
        <w:t>の筐体に付属しているものを使用する</w:t>
      </w:r>
      <w:r w:rsidR="000277CF">
        <w:rPr>
          <w:rFonts w:asciiTheme="minorEastAsia" w:hAnsiTheme="minorEastAsia" w:hint="eastAsia"/>
          <w:szCs w:val="21"/>
        </w:rPr>
        <w:t>。</w:t>
      </w:r>
      <w:r w:rsidRPr="00F74833">
        <w:rPr>
          <w:rFonts w:asciiTheme="minorEastAsia" w:hAnsiTheme="minorEastAsia" w:hint="eastAsia"/>
          <w:szCs w:val="21"/>
        </w:rPr>
        <w:t>取り替えたり</w:t>
      </w:r>
      <w:r w:rsidR="000277CF">
        <w:rPr>
          <w:rFonts w:asciiTheme="minorEastAsia" w:hAnsiTheme="minorEastAsia" w:hint="eastAsia"/>
          <w:szCs w:val="21"/>
        </w:rPr>
        <w:t>、</w:t>
      </w:r>
      <w:r w:rsidRPr="00F74833">
        <w:rPr>
          <w:rFonts w:asciiTheme="minorEastAsia" w:hAnsiTheme="minorEastAsia" w:hint="eastAsia"/>
          <w:szCs w:val="21"/>
        </w:rPr>
        <w:t>改造することを禁ずる</w:t>
      </w:r>
      <w:r w:rsidR="000277CF">
        <w:rPr>
          <w:rFonts w:asciiTheme="minorEastAsia" w:hAnsiTheme="minorEastAsia" w:hint="eastAsia"/>
          <w:szCs w:val="21"/>
        </w:rPr>
        <w:t>。</w:t>
      </w:r>
      <w:r w:rsidRPr="00F74833">
        <w:rPr>
          <w:rFonts w:asciiTheme="minorEastAsia" w:hAnsiTheme="minorEastAsia" w:hint="eastAsia"/>
          <w:szCs w:val="21"/>
        </w:rPr>
        <w:t>ただし</w:t>
      </w:r>
      <w:r w:rsidR="000277CF">
        <w:rPr>
          <w:rFonts w:asciiTheme="minorEastAsia" w:hAnsiTheme="minorEastAsia" w:hint="eastAsia"/>
          <w:szCs w:val="21"/>
        </w:rPr>
        <w:t>、</w:t>
      </w:r>
      <w:r w:rsidRPr="00F74833">
        <w:rPr>
          <w:rFonts w:asciiTheme="minorEastAsia" w:hAnsiTheme="minorEastAsia" w:hint="eastAsia"/>
          <w:szCs w:val="21"/>
        </w:rPr>
        <w:t>故障によって全く同じモータが使用できない場合に限り</w:t>
      </w:r>
      <w:r w:rsidR="000277CF">
        <w:rPr>
          <w:rFonts w:asciiTheme="minorEastAsia" w:hAnsiTheme="minorEastAsia" w:hint="eastAsia"/>
          <w:szCs w:val="21"/>
        </w:rPr>
        <w:t>、</w:t>
      </w:r>
      <w:r w:rsidRPr="00F74833">
        <w:rPr>
          <w:rFonts w:asciiTheme="minorEastAsia" w:hAnsiTheme="minorEastAsia" w:hint="eastAsia"/>
          <w:szCs w:val="21"/>
        </w:rPr>
        <w:t>同程度のモータを使用してもよい</w:t>
      </w:r>
      <w:r w:rsidR="000277CF">
        <w:rPr>
          <w:rFonts w:asciiTheme="minorEastAsia" w:hAnsiTheme="minorEastAsia" w:hint="eastAsia"/>
          <w:szCs w:val="21"/>
        </w:rPr>
        <w:t>。</w:t>
      </w:r>
      <w:r w:rsidRPr="00F74833">
        <w:rPr>
          <w:rFonts w:asciiTheme="minorEastAsia" w:hAnsiTheme="minorEastAsia" w:hint="eastAsia"/>
          <w:szCs w:val="21"/>
        </w:rPr>
        <w:t>その場合，審判に事前申告すること</w:t>
      </w:r>
      <w:r w:rsidR="000277CF">
        <w:rPr>
          <w:rFonts w:asciiTheme="minorEastAsia" w:hAnsiTheme="minorEastAsia" w:hint="eastAsia"/>
          <w:szCs w:val="21"/>
        </w:rPr>
        <w:t>。</w:t>
      </w:r>
    </w:p>
    <w:p w14:paraId="0CD821DD" w14:textId="73BC02EC" w:rsidR="000277CF" w:rsidRPr="000277CF" w:rsidRDefault="000277CF" w:rsidP="000277CF">
      <w:pPr>
        <w:jc w:val="left"/>
        <w:rPr>
          <w:rFonts w:asciiTheme="minorEastAsia" w:hAnsiTheme="minorEastAsia"/>
          <w:szCs w:val="21"/>
        </w:rPr>
      </w:pPr>
      <w:r>
        <w:rPr>
          <w:rFonts w:asciiTheme="minorEastAsia" w:hAnsiTheme="minorEastAsia" w:hint="eastAsia"/>
          <w:szCs w:val="21"/>
        </w:rPr>
        <w:t xml:space="preserve">　　　</w:t>
      </w:r>
    </w:p>
    <w:p w14:paraId="0C285EAB" w14:textId="21E4F702" w:rsidR="000277CF" w:rsidRPr="000277CF" w:rsidRDefault="000277CF" w:rsidP="000277CF">
      <w:pPr>
        <w:ind w:leftChars="300" w:left="630"/>
        <w:jc w:val="left"/>
        <w:rPr>
          <w:rFonts w:asciiTheme="minorEastAsia" w:hAnsiTheme="minorEastAsia"/>
          <w:szCs w:val="21"/>
        </w:rPr>
      </w:pPr>
      <w:r w:rsidRPr="000277CF">
        <w:rPr>
          <w:rFonts w:asciiTheme="minorEastAsia" w:hAnsiTheme="minorEastAsia" w:hint="eastAsia"/>
          <w:szCs w:val="21"/>
        </w:rPr>
        <w:t>＜バッテリ＞</w:t>
      </w:r>
      <w:r>
        <w:rPr>
          <w:rFonts w:asciiTheme="minorEastAsia" w:hAnsiTheme="minorEastAsia"/>
          <w:szCs w:val="21"/>
        </w:rPr>
        <w:br/>
      </w:r>
      <w:r w:rsidRPr="000277CF">
        <w:rPr>
          <w:rFonts w:asciiTheme="minorEastAsia" w:hAnsiTheme="minorEastAsia" w:hint="eastAsia"/>
          <w:szCs w:val="21"/>
        </w:rPr>
        <w:t>電源電圧が最大12Vまでとする</w:t>
      </w:r>
      <w:r>
        <w:rPr>
          <w:rFonts w:asciiTheme="minorEastAsia" w:hAnsiTheme="minorEastAsia" w:hint="eastAsia"/>
          <w:szCs w:val="21"/>
        </w:rPr>
        <w:t>。</w:t>
      </w:r>
      <w:r w:rsidRPr="000277CF">
        <w:rPr>
          <w:rFonts w:asciiTheme="minorEastAsia" w:hAnsiTheme="minorEastAsia" w:hint="eastAsia"/>
          <w:szCs w:val="21"/>
        </w:rPr>
        <w:t>マイコンとモータそれぞれに12Vを使用してもよ</w:t>
      </w:r>
      <w:r>
        <w:rPr>
          <w:rFonts w:asciiTheme="minorEastAsia" w:hAnsiTheme="minorEastAsia" w:hint="eastAsia"/>
          <w:szCs w:val="21"/>
        </w:rPr>
        <w:t xml:space="preserve">　</w:t>
      </w:r>
      <w:r w:rsidRPr="000277CF">
        <w:rPr>
          <w:rFonts w:asciiTheme="minorEastAsia" w:hAnsiTheme="minorEastAsia" w:hint="eastAsia"/>
          <w:szCs w:val="21"/>
        </w:rPr>
        <w:t>い</w:t>
      </w:r>
      <w:r>
        <w:rPr>
          <w:rFonts w:asciiTheme="minorEastAsia" w:hAnsiTheme="minorEastAsia" w:hint="eastAsia"/>
          <w:szCs w:val="21"/>
        </w:rPr>
        <w:t>。</w:t>
      </w:r>
      <w:r w:rsidRPr="000277CF">
        <w:rPr>
          <w:rFonts w:asciiTheme="minorEastAsia" w:hAnsiTheme="minorEastAsia" w:hint="eastAsia"/>
          <w:szCs w:val="21"/>
        </w:rPr>
        <w:t>また</w:t>
      </w:r>
      <w:r>
        <w:rPr>
          <w:rFonts w:asciiTheme="minorEastAsia" w:hAnsiTheme="minorEastAsia" w:hint="eastAsia"/>
          <w:szCs w:val="21"/>
        </w:rPr>
        <w:t>、</w:t>
      </w:r>
      <w:r w:rsidRPr="000277CF">
        <w:rPr>
          <w:rFonts w:asciiTheme="minorEastAsia" w:hAnsiTheme="minorEastAsia" w:hint="eastAsia"/>
          <w:szCs w:val="21"/>
        </w:rPr>
        <w:t>バッテリは各自で管理する必要があり</w:t>
      </w:r>
      <w:r>
        <w:rPr>
          <w:rFonts w:asciiTheme="minorEastAsia" w:hAnsiTheme="minorEastAsia" w:hint="eastAsia"/>
          <w:szCs w:val="21"/>
        </w:rPr>
        <w:t>、</w:t>
      </w:r>
      <w:r w:rsidRPr="000277CF">
        <w:rPr>
          <w:rFonts w:asciiTheme="minorEastAsia" w:hAnsiTheme="minorEastAsia" w:hint="eastAsia"/>
          <w:szCs w:val="21"/>
        </w:rPr>
        <w:t>安全に管理できるバッテリを使</w:t>
      </w:r>
      <w:r w:rsidRPr="000277CF">
        <w:rPr>
          <w:rFonts w:asciiTheme="minorEastAsia" w:hAnsiTheme="minorEastAsia" w:hint="eastAsia"/>
          <w:szCs w:val="21"/>
        </w:rPr>
        <w:lastRenderedPageBreak/>
        <w:t>用すること</w:t>
      </w:r>
      <w:r>
        <w:rPr>
          <w:rFonts w:asciiTheme="minorEastAsia" w:hAnsiTheme="minorEastAsia" w:hint="eastAsia"/>
          <w:szCs w:val="21"/>
        </w:rPr>
        <w:t>。</w:t>
      </w:r>
      <w:r w:rsidR="007B16DB">
        <w:rPr>
          <w:rFonts w:asciiTheme="minorEastAsia" w:hAnsiTheme="minorEastAsia"/>
          <w:szCs w:val="21"/>
        </w:rPr>
        <w:br/>
      </w:r>
    </w:p>
    <w:p w14:paraId="2FCA47CF" w14:textId="373FB4D2" w:rsidR="000277CF" w:rsidRPr="000277CF" w:rsidRDefault="000277CF" w:rsidP="000277CF">
      <w:pPr>
        <w:ind w:leftChars="300" w:left="630"/>
        <w:jc w:val="left"/>
        <w:rPr>
          <w:rFonts w:asciiTheme="minorEastAsia" w:hAnsiTheme="minorEastAsia"/>
          <w:iCs/>
          <w:szCs w:val="21"/>
        </w:rPr>
      </w:pPr>
      <w:r w:rsidRPr="000277CF">
        <w:rPr>
          <w:rFonts w:asciiTheme="minorEastAsia" w:hAnsiTheme="minorEastAsia" w:hint="eastAsia"/>
          <w:szCs w:val="21"/>
        </w:rPr>
        <w:t>＜搭載部品＞</w:t>
      </w:r>
      <w:r w:rsidRPr="000277CF">
        <w:rPr>
          <w:rFonts w:asciiTheme="minorEastAsia" w:hAnsiTheme="minorEastAsia"/>
          <w:szCs w:val="21"/>
        </w:rPr>
        <w:br/>
      </w:r>
      <w:r w:rsidRPr="000277CF">
        <w:rPr>
          <w:rFonts w:asciiTheme="minorEastAsia" w:hAnsiTheme="minorEastAsia" w:hint="eastAsia"/>
          <w:iCs/>
          <w:szCs w:val="21"/>
        </w:rPr>
        <w:t>機体に搭載できるGPSは1つだけとする</w:t>
      </w:r>
      <w:r>
        <w:rPr>
          <w:rFonts w:asciiTheme="minorEastAsia" w:hAnsiTheme="minorEastAsia" w:hint="eastAsia"/>
          <w:iCs/>
          <w:szCs w:val="21"/>
        </w:rPr>
        <w:t>。</w:t>
      </w:r>
      <w:r w:rsidRPr="000277CF">
        <w:rPr>
          <w:rFonts w:asciiTheme="minorEastAsia" w:hAnsiTheme="minorEastAsia" w:hint="eastAsia"/>
          <w:iCs/>
          <w:szCs w:val="21"/>
        </w:rPr>
        <w:t>また</w:t>
      </w:r>
      <w:r>
        <w:rPr>
          <w:rFonts w:asciiTheme="minorEastAsia" w:hAnsiTheme="minorEastAsia" w:hint="eastAsia"/>
          <w:iCs/>
          <w:szCs w:val="21"/>
        </w:rPr>
        <w:t>、</w:t>
      </w:r>
      <w:r w:rsidRPr="000277CF">
        <w:rPr>
          <w:rFonts w:asciiTheme="minorEastAsia" w:hAnsiTheme="minorEastAsia" w:hint="eastAsia"/>
          <w:iCs/>
          <w:szCs w:val="21"/>
        </w:rPr>
        <w:t>機体にはブザーが搭載されていなければならない</w:t>
      </w:r>
      <w:r>
        <w:rPr>
          <w:rFonts w:asciiTheme="minorEastAsia" w:hAnsiTheme="minorEastAsia" w:hint="eastAsia"/>
          <w:iCs/>
          <w:szCs w:val="21"/>
        </w:rPr>
        <w:t>。</w:t>
      </w:r>
      <w:r w:rsidRPr="000277CF">
        <w:rPr>
          <w:rFonts w:asciiTheme="minorEastAsia" w:hAnsiTheme="minorEastAsia" w:hint="eastAsia"/>
          <w:iCs/>
          <w:szCs w:val="21"/>
        </w:rPr>
        <w:t>それ以外</w:t>
      </w:r>
      <w:r>
        <w:rPr>
          <w:rFonts w:asciiTheme="minorEastAsia" w:hAnsiTheme="minorEastAsia" w:hint="eastAsia"/>
          <w:iCs/>
          <w:szCs w:val="21"/>
        </w:rPr>
        <w:t>、</w:t>
      </w:r>
      <w:r w:rsidRPr="000277CF">
        <w:rPr>
          <w:rFonts w:asciiTheme="minorEastAsia" w:hAnsiTheme="minorEastAsia" w:hint="eastAsia"/>
          <w:iCs/>
          <w:szCs w:val="21"/>
        </w:rPr>
        <w:t>機体の作成に用いる部品については一般に流通しているもの</w:t>
      </w:r>
      <w:r>
        <w:rPr>
          <w:rFonts w:asciiTheme="minorEastAsia" w:hAnsiTheme="minorEastAsia" w:hint="eastAsia"/>
          <w:iCs/>
          <w:szCs w:val="21"/>
        </w:rPr>
        <w:t>、</w:t>
      </w:r>
      <w:r w:rsidRPr="000277CF">
        <w:rPr>
          <w:rFonts w:asciiTheme="minorEastAsia" w:hAnsiTheme="minorEastAsia" w:hint="eastAsia"/>
          <w:iCs/>
          <w:szCs w:val="21"/>
        </w:rPr>
        <w:t>それらを組み合わせたものを使用していれば特に制限を設けない</w:t>
      </w:r>
      <w:r>
        <w:rPr>
          <w:rFonts w:asciiTheme="minorEastAsia" w:hAnsiTheme="minorEastAsia" w:hint="eastAsia"/>
          <w:iCs/>
          <w:szCs w:val="21"/>
        </w:rPr>
        <w:t>。</w:t>
      </w:r>
    </w:p>
    <w:p w14:paraId="44DAF1E3" w14:textId="77777777" w:rsidR="000277CF" w:rsidRDefault="000277CF" w:rsidP="000277CF">
      <w:pPr>
        <w:ind w:left="630" w:hangingChars="300" w:hanging="630"/>
        <w:jc w:val="left"/>
        <w:rPr>
          <w:rFonts w:asciiTheme="minorEastAsia" w:hAnsiTheme="minorEastAsia"/>
          <w:szCs w:val="21"/>
        </w:rPr>
      </w:pPr>
      <w:r>
        <w:rPr>
          <w:rFonts w:asciiTheme="minorEastAsia" w:hAnsiTheme="minorEastAsia"/>
          <w:szCs w:val="21"/>
        </w:rPr>
        <w:br/>
      </w:r>
      <w:r>
        <w:rPr>
          <w:rFonts w:asciiTheme="minorEastAsia" w:hAnsiTheme="minorEastAsia" w:hint="eastAsia"/>
          <w:szCs w:val="21"/>
        </w:rPr>
        <w:t>＜プログラム＞</w:t>
      </w:r>
    </w:p>
    <w:p w14:paraId="72441B29" w14:textId="13222031" w:rsidR="00491DF0" w:rsidRPr="000277CF" w:rsidRDefault="000277CF" w:rsidP="000277CF">
      <w:pPr>
        <w:ind w:leftChars="300" w:left="630"/>
        <w:jc w:val="left"/>
        <w:rPr>
          <w:rFonts w:asciiTheme="minorEastAsia" w:hAnsiTheme="minorEastAsia"/>
          <w:szCs w:val="21"/>
        </w:rPr>
      </w:pPr>
      <w:r w:rsidRPr="000277CF">
        <w:rPr>
          <w:rFonts w:asciiTheme="minorEastAsia" w:hAnsiTheme="minorEastAsia" w:hint="eastAsia"/>
          <w:iCs/>
          <w:szCs w:val="21"/>
        </w:rPr>
        <w:t>ロボットは選手が作成したプログラムによって自動で動く必要がある</w:t>
      </w:r>
      <w:r>
        <w:rPr>
          <w:rFonts w:asciiTheme="minorEastAsia" w:hAnsiTheme="minorEastAsia" w:hint="eastAsia"/>
          <w:iCs/>
          <w:szCs w:val="21"/>
        </w:rPr>
        <w:t>。</w:t>
      </w:r>
      <w:r>
        <w:rPr>
          <w:rFonts w:asciiTheme="minorEastAsia" w:hAnsiTheme="minorEastAsia"/>
          <w:iCs/>
          <w:szCs w:val="21"/>
        </w:rPr>
        <w:br/>
      </w:r>
      <w:r w:rsidRPr="000277CF">
        <w:rPr>
          <w:rFonts w:asciiTheme="minorEastAsia" w:hAnsiTheme="minorEastAsia" w:hint="eastAsia"/>
          <w:iCs/>
          <w:szCs w:val="21"/>
        </w:rPr>
        <w:t>必ずGPSを用いる必要はないが，秒数による制御は認めない</w:t>
      </w:r>
      <w:r>
        <w:rPr>
          <w:rFonts w:asciiTheme="minorEastAsia" w:hAnsiTheme="minorEastAsia" w:hint="eastAsia"/>
          <w:iCs/>
          <w:szCs w:val="21"/>
        </w:rPr>
        <w:t>。</w:t>
      </w:r>
      <w:r w:rsidRPr="000277CF">
        <w:rPr>
          <w:rFonts w:asciiTheme="minorEastAsia" w:hAnsiTheme="minorEastAsia" w:hint="eastAsia"/>
          <w:iCs/>
          <w:szCs w:val="21"/>
        </w:rPr>
        <w:t>秒数による制御や他選手のプログラムの使用が疑われる場合</w:t>
      </w:r>
      <w:r>
        <w:rPr>
          <w:rFonts w:asciiTheme="minorEastAsia" w:hAnsiTheme="minorEastAsia" w:hint="eastAsia"/>
          <w:iCs/>
          <w:szCs w:val="21"/>
        </w:rPr>
        <w:t>、</w:t>
      </w:r>
      <w:r w:rsidRPr="000277CF">
        <w:rPr>
          <w:rFonts w:asciiTheme="minorEastAsia" w:hAnsiTheme="minorEastAsia" w:hint="eastAsia"/>
          <w:iCs/>
          <w:szCs w:val="21"/>
        </w:rPr>
        <w:t>審判によってプログラムを確認される場合がある</w:t>
      </w:r>
      <w:r>
        <w:rPr>
          <w:rFonts w:asciiTheme="minorEastAsia" w:hAnsiTheme="minorEastAsia" w:hint="eastAsia"/>
          <w:iCs/>
          <w:szCs w:val="21"/>
        </w:rPr>
        <w:t>。</w:t>
      </w:r>
      <w:r>
        <w:rPr>
          <w:rFonts w:asciiTheme="minorEastAsia" w:hAnsiTheme="minorEastAsia"/>
          <w:iCs/>
          <w:szCs w:val="21"/>
        </w:rPr>
        <w:br/>
      </w:r>
    </w:p>
    <w:p w14:paraId="2AD3FB03" w14:textId="77777777" w:rsidR="0084289D" w:rsidRDefault="0084289D" w:rsidP="0084289D">
      <w:pPr>
        <w:pStyle w:val="a3"/>
        <w:numPr>
          <w:ilvl w:val="0"/>
          <w:numId w:val="1"/>
        </w:numPr>
        <w:ind w:leftChars="0"/>
      </w:pPr>
      <w:r>
        <w:rPr>
          <w:rFonts w:hint="eastAsia"/>
        </w:rPr>
        <w:t>事前提出物：</w:t>
      </w:r>
    </w:p>
    <w:p w14:paraId="215158DD" w14:textId="59BF24F8" w:rsidR="0084289D" w:rsidRDefault="0084289D" w:rsidP="007B16DB">
      <w:pPr>
        <w:pStyle w:val="a3"/>
        <w:ind w:leftChars="0" w:left="210" w:hangingChars="100" w:hanging="210"/>
      </w:pPr>
      <w:r>
        <w:t>・プレゼンシート</w:t>
      </w:r>
      <w:r>
        <w:rPr>
          <w:rFonts w:hint="eastAsia"/>
        </w:rPr>
        <w:t xml:space="preserve">　若しくは　ビデオプレゼン</w:t>
      </w:r>
      <w:r w:rsidR="007B16DB">
        <w:br/>
      </w:r>
      <w:r w:rsidR="007B16DB">
        <w:rPr>
          <w:rFonts w:hint="eastAsia"/>
        </w:rPr>
        <w:t>※どちらかの提出が必須となります。</w:t>
      </w:r>
      <w:commentRangeStart w:id="3"/>
      <w:r w:rsidR="007B16DB">
        <w:rPr>
          <w:rFonts w:hint="eastAsia"/>
        </w:rPr>
        <w:t>どちらを選んでも採点に影響はありません。</w:t>
      </w:r>
      <w:commentRangeEnd w:id="3"/>
      <w:r w:rsidR="007B16DB">
        <w:rPr>
          <w:rStyle w:val="ac"/>
        </w:rPr>
        <w:commentReference w:id="3"/>
      </w:r>
    </w:p>
    <w:p w14:paraId="48CAE7A8" w14:textId="33D3127E" w:rsidR="0084289D" w:rsidRDefault="0084289D" w:rsidP="0084289D">
      <w:pPr>
        <w:pStyle w:val="a3"/>
        <w:ind w:leftChars="0" w:left="420"/>
      </w:pPr>
      <w:r>
        <w:t xml:space="preserve">　提出締め切り　</w:t>
      </w:r>
      <w:r>
        <w:t>2021</w:t>
      </w:r>
      <w:r>
        <w:t>年</w:t>
      </w:r>
      <w:r>
        <w:t>3</w:t>
      </w:r>
      <w:r>
        <w:t>月</w:t>
      </w:r>
      <w:r>
        <w:t>2</w:t>
      </w:r>
      <w:r w:rsidR="00BC71E3">
        <w:rPr>
          <w:rFonts w:hint="eastAsia"/>
        </w:rPr>
        <w:t>5</w:t>
      </w:r>
      <w:r>
        <w:t>日（</w:t>
      </w:r>
      <w:r w:rsidR="00BC71E3">
        <w:rPr>
          <w:rFonts w:hint="eastAsia"/>
        </w:rPr>
        <w:t>木</w:t>
      </w:r>
      <w:r>
        <w:t>）データで送付</w:t>
      </w:r>
    </w:p>
    <w:p w14:paraId="2B25FBEA" w14:textId="77777777" w:rsidR="0084289D" w:rsidRDefault="0084289D" w:rsidP="0084289D">
      <w:pPr>
        <w:pStyle w:val="a3"/>
        <w:ind w:leftChars="0" w:left="420"/>
      </w:pPr>
    </w:p>
    <w:p w14:paraId="3246EBCC" w14:textId="77777777" w:rsidR="0084289D" w:rsidRDefault="0084289D" w:rsidP="0084289D">
      <w:pPr>
        <w:pStyle w:val="a3"/>
        <w:numPr>
          <w:ilvl w:val="0"/>
          <w:numId w:val="1"/>
        </w:numPr>
        <w:ind w:leftChars="0"/>
      </w:pPr>
      <w:r>
        <w:t>参加資格</w:t>
      </w:r>
    </w:p>
    <w:p w14:paraId="65D0AE06" w14:textId="7B3732FB" w:rsidR="0084289D" w:rsidRDefault="0084289D" w:rsidP="0084289D">
      <w:pPr>
        <w:pStyle w:val="a3"/>
        <w:ind w:leftChars="0" w:left="420"/>
      </w:pPr>
      <w:r>
        <w:t>・過去の</w:t>
      </w:r>
      <w:r>
        <w:t>SRC</w:t>
      </w:r>
      <w:r>
        <w:rPr>
          <w:rFonts w:hint="eastAsia"/>
        </w:rPr>
        <w:t xml:space="preserve"> </w:t>
      </w:r>
      <w:r>
        <w:t>Classic</w:t>
      </w:r>
      <w:r>
        <w:t>全国大会で決勝トーナメント進出経験のある方</w:t>
      </w:r>
    </w:p>
    <w:p w14:paraId="11B10FDF" w14:textId="623D3686" w:rsidR="0084289D" w:rsidRDefault="0084289D" w:rsidP="0084289D">
      <w:pPr>
        <w:pStyle w:val="a3"/>
        <w:ind w:leftChars="0" w:left="420"/>
      </w:pPr>
      <w:r>
        <w:t>・スペースバルーンプロジェクト、びわ湖環境プロジェクト参加経験のある方</w:t>
      </w:r>
    </w:p>
    <w:p w14:paraId="50BAA2DF" w14:textId="799476BD" w:rsidR="0084289D" w:rsidRDefault="0084289D" w:rsidP="0084289D">
      <w:pPr>
        <w:pStyle w:val="a3"/>
        <w:ind w:leftChars="0" w:left="420"/>
      </w:pPr>
      <w:r>
        <w:t>・</w:t>
      </w:r>
      <w:r>
        <w:t>Professional</w:t>
      </w:r>
      <w:r>
        <w:t>コース受講歴のある方</w:t>
      </w:r>
    </w:p>
    <w:p w14:paraId="23071C15" w14:textId="36561CAC" w:rsidR="0084289D" w:rsidRDefault="0084289D" w:rsidP="0084289D">
      <w:pPr>
        <w:pStyle w:val="a3"/>
        <w:ind w:leftChars="0" w:left="420"/>
      </w:pPr>
      <w:r>
        <w:t>・</w:t>
      </w:r>
      <w:r>
        <w:t>SRC13</w:t>
      </w:r>
      <w:r>
        <w:t>以降の全国予選</w:t>
      </w:r>
      <w:r>
        <w:t>Classic</w:t>
      </w:r>
      <w:r>
        <w:t>部門で「完全制覇」した経験のある方</w:t>
      </w:r>
    </w:p>
    <w:p w14:paraId="5610E995" w14:textId="75934814" w:rsidR="00B207FE" w:rsidRDefault="00B207FE" w:rsidP="0084289D">
      <w:pPr>
        <w:jc w:val="left"/>
        <w:rPr>
          <w:rFonts w:ascii="游明朝" w:eastAsia="游明朝" w:hAnsi="游明朝"/>
        </w:rPr>
      </w:pPr>
    </w:p>
    <w:p w14:paraId="0F261E5F" w14:textId="2653C603" w:rsidR="00B207FE" w:rsidRPr="00B207FE" w:rsidRDefault="00B207FE" w:rsidP="00B207FE">
      <w:pPr>
        <w:pStyle w:val="a3"/>
        <w:numPr>
          <w:ilvl w:val="0"/>
          <w:numId w:val="1"/>
        </w:numPr>
        <w:ind w:leftChars="0"/>
        <w:jc w:val="left"/>
        <w:rPr>
          <w:rFonts w:ascii="游明朝" w:eastAsia="游明朝" w:hAnsi="游明朝"/>
        </w:rPr>
      </w:pPr>
      <w:r>
        <w:rPr>
          <w:rFonts w:ascii="游明朝" w:eastAsia="游明朝" w:hAnsi="游明朝" w:hint="eastAsia"/>
        </w:rPr>
        <w:t>レンタル品</w:t>
      </w:r>
      <w:r>
        <w:rPr>
          <w:rFonts w:ascii="游明朝" w:eastAsia="游明朝" w:hAnsi="游明朝"/>
        </w:rPr>
        <w:br/>
      </w:r>
      <w:r>
        <w:rPr>
          <w:rFonts w:ascii="游明朝" w:eastAsia="游明朝" w:hAnsi="游明朝" w:hint="eastAsia"/>
        </w:rPr>
        <w:t>・ローバー筐体</w:t>
      </w:r>
    </w:p>
    <w:sectPr w:rsidR="00B207FE" w:rsidRPr="00B207FE">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内海 太一" w:date="2021-03-09T12:51:00Z" w:initials="内海">
    <w:p w14:paraId="0E5C0B36" w14:textId="77777777" w:rsidR="009F566A" w:rsidRDefault="009F566A">
      <w:pPr>
        <w:pStyle w:val="ad"/>
      </w:pPr>
      <w:r>
        <w:rPr>
          <w:rStyle w:val="ac"/>
        </w:rPr>
        <w:annotationRef/>
      </w:r>
      <w:r>
        <w:rPr>
          <w:rFonts w:hint="eastAsia"/>
        </w:rPr>
        <w:t>ゴールゾーンからスタートゾーンは何メーアトルくらいでしょうか</w:t>
      </w:r>
    </w:p>
    <w:p w14:paraId="6AD3E41E" w14:textId="4A17CE8E" w:rsidR="009F566A" w:rsidRDefault="009F566A">
      <w:pPr>
        <w:pStyle w:val="ad"/>
      </w:pPr>
    </w:p>
  </w:comment>
  <w:comment w:id="2" w:author="内海 太一" w:date="2021-03-09T12:50:00Z" w:initials="内海">
    <w:p w14:paraId="20CE0449" w14:textId="695D705B" w:rsidR="007B16DB" w:rsidRDefault="007B16DB">
      <w:pPr>
        <w:pStyle w:val="ad"/>
      </w:pPr>
      <w:r>
        <w:rPr>
          <w:rStyle w:val="ac"/>
        </w:rPr>
        <w:annotationRef/>
      </w:r>
      <w:r>
        <w:rPr>
          <w:rFonts w:hint="eastAsia"/>
        </w:rPr>
        <w:t>センサーが切り替わるとき</w:t>
      </w:r>
      <w:r>
        <w:rPr>
          <w:rFonts w:hint="eastAsia"/>
        </w:rPr>
        <w:t>5</w:t>
      </w:r>
      <w:r>
        <w:rPr>
          <w:rFonts w:hint="eastAsia"/>
        </w:rPr>
        <w:t>秒停止のルールを付け足しました。</w:t>
      </w:r>
    </w:p>
  </w:comment>
  <w:comment w:id="3" w:author="内海 太一" w:date="2021-03-09T12:48:00Z" w:initials="内海">
    <w:p w14:paraId="4CACEB5C" w14:textId="77777777" w:rsidR="007B16DB" w:rsidRDefault="007B16DB">
      <w:pPr>
        <w:pStyle w:val="ad"/>
      </w:pPr>
      <w:r>
        <w:rPr>
          <w:rStyle w:val="ac"/>
        </w:rPr>
        <w:annotationRef/>
      </w:r>
      <w:r>
        <w:rPr>
          <w:rFonts w:hint="eastAsia"/>
        </w:rPr>
        <w:t>シートプレゼンとビデオプレゼンは採点に影響をなしとしてよかったでしょうか？</w:t>
      </w:r>
    </w:p>
    <w:p w14:paraId="0DBDF2A6" w14:textId="607D943E" w:rsidR="007B16DB" w:rsidRDefault="007B16DB">
      <w:pPr>
        <w:pStyle w:val="ad"/>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AD3E41E" w15:done="0"/>
  <w15:commentEx w15:paraId="20CE0449" w15:done="0"/>
  <w15:commentEx w15:paraId="0DBDF2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1EDEF" w16cex:dateUtc="2021-03-09T03:51:00Z"/>
  <w16cex:commentExtensible w16cex:durableId="23F1ED81" w16cex:dateUtc="2021-03-09T03:50:00Z"/>
  <w16cex:commentExtensible w16cex:durableId="23F1ED1D" w16cex:dateUtc="2021-03-09T0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D3E41E" w16cid:durableId="23F1EDEF"/>
  <w16cid:commentId w16cid:paraId="20CE0449" w16cid:durableId="23F1ED81"/>
  <w16cid:commentId w16cid:paraId="0DBDF2A6" w16cid:durableId="23F1ED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02A12" w14:textId="77777777" w:rsidR="006C5914" w:rsidRDefault="006C5914" w:rsidP="006C5914">
      <w:r>
        <w:separator/>
      </w:r>
    </w:p>
  </w:endnote>
  <w:endnote w:type="continuationSeparator" w:id="0">
    <w:p w14:paraId="3447771F" w14:textId="77777777" w:rsidR="006C5914" w:rsidRDefault="006C5914" w:rsidP="006C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A59B8" w14:textId="77777777" w:rsidR="006C5914" w:rsidRDefault="006C5914" w:rsidP="006C5914">
      <w:r>
        <w:separator/>
      </w:r>
    </w:p>
  </w:footnote>
  <w:footnote w:type="continuationSeparator" w:id="0">
    <w:p w14:paraId="05EC5CCD" w14:textId="77777777" w:rsidR="006C5914" w:rsidRDefault="006C5914" w:rsidP="006C5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F43F67"/>
    <w:multiLevelType w:val="hybridMultilevel"/>
    <w:tmpl w:val="B1881DF2"/>
    <w:lvl w:ilvl="0" w:tplc="3384B552">
      <w:start w:val="1"/>
      <w:numFmt w:val="decimalFullWidth"/>
      <w:lvlText w:val="%1．"/>
      <w:lvlJc w:val="left"/>
      <w:pPr>
        <w:ind w:left="420" w:hanging="420"/>
      </w:pPr>
      <w:rPr>
        <w:rFonts w:asciiTheme="minorEastAsia" w:eastAsiaTheme="minorEastAsia" w:hAnsiTheme="minorEastAsia" w:hint="default"/>
        <w:lang w:val="en-US"/>
      </w:rPr>
    </w:lvl>
    <w:lvl w:ilvl="1" w:tplc="B582E0C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9323DE"/>
    <w:multiLevelType w:val="hybridMultilevel"/>
    <w:tmpl w:val="8CBCA734"/>
    <w:lvl w:ilvl="0" w:tplc="D198559E">
      <w:start w:val="1"/>
      <w:numFmt w:val="decimalEnclosedCircle"/>
      <w:lvlText w:val="%1"/>
      <w:lvlJc w:val="left"/>
      <w:pPr>
        <w:ind w:left="1412" w:hanging="42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内海 太一">
    <w15:presenceInfo w15:providerId="Windows Live" w15:userId="044b9be8c9ab10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555"/>
    <w:rsid w:val="000277CF"/>
    <w:rsid w:val="00044187"/>
    <w:rsid w:val="00145A6E"/>
    <w:rsid w:val="00181555"/>
    <w:rsid w:val="00344543"/>
    <w:rsid w:val="00354A8D"/>
    <w:rsid w:val="00491DF0"/>
    <w:rsid w:val="00645F8D"/>
    <w:rsid w:val="006C5914"/>
    <w:rsid w:val="007B16DB"/>
    <w:rsid w:val="00813988"/>
    <w:rsid w:val="0084289D"/>
    <w:rsid w:val="009F566A"/>
    <w:rsid w:val="00A11796"/>
    <w:rsid w:val="00A71912"/>
    <w:rsid w:val="00B207FE"/>
    <w:rsid w:val="00BC71E3"/>
    <w:rsid w:val="00CF0398"/>
    <w:rsid w:val="00E1643C"/>
    <w:rsid w:val="00F662EE"/>
    <w:rsid w:val="00F74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51E7600F"/>
  <w15:chartTrackingRefBased/>
  <w15:docId w15:val="{B06D79E9-C222-4013-A806-05DD7898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555"/>
    <w:pPr>
      <w:ind w:leftChars="400" w:left="840"/>
    </w:pPr>
  </w:style>
  <w:style w:type="paragraph" w:styleId="a4">
    <w:name w:val="Date"/>
    <w:basedOn w:val="a"/>
    <w:next w:val="a"/>
    <w:link w:val="a5"/>
    <w:uiPriority w:val="99"/>
    <w:semiHidden/>
    <w:unhideWhenUsed/>
    <w:rsid w:val="00354A8D"/>
  </w:style>
  <w:style w:type="character" w:customStyle="1" w:styleId="a5">
    <w:name w:val="日付 (文字)"/>
    <w:basedOn w:val="a0"/>
    <w:link w:val="a4"/>
    <w:uiPriority w:val="99"/>
    <w:semiHidden/>
    <w:rsid w:val="00354A8D"/>
  </w:style>
  <w:style w:type="paragraph" w:styleId="a6">
    <w:name w:val="header"/>
    <w:basedOn w:val="a"/>
    <w:link w:val="a7"/>
    <w:uiPriority w:val="99"/>
    <w:unhideWhenUsed/>
    <w:rsid w:val="006C5914"/>
    <w:pPr>
      <w:tabs>
        <w:tab w:val="center" w:pos="4252"/>
        <w:tab w:val="right" w:pos="8504"/>
      </w:tabs>
      <w:snapToGrid w:val="0"/>
    </w:pPr>
  </w:style>
  <w:style w:type="character" w:customStyle="1" w:styleId="a7">
    <w:name w:val="ヘッダー (文字)"/>
    <w:basedOn w:val="a0"/>
    <w:link w:val="a6"/>
    <w:uiPriority w:val="99"/>
    <w:rsid w:val="006C5914"/>
  </w:style>
  <w:style w:type="paragraph" w:styleId="a8">
    <w:name w:val="footer"/>
    <w:basedOn w:val="a"/>
    <w:link w:val="a9"/>
    <w:uiPriority w:val="99"/>
    <w:unhideWhenUsed/>
    <w:rsid w:val="006C5914"/>
    <w:pPr>
      <w:tabs>
        <w:tab w:val="center" w:pos="4252"/>
        <w:tab w:val="right" w:pos="8504"/>
      </w:tabs>
      <w:snapToGrid w:val="0"/>
    </w:pPr>
  </w:style>
  <w:style w:type="character" w:customStyle="1" w:styleId="a9">
    <w:name w:val="フッター (文字)"/>
    <w:basedOn w:val="a0"/>
    <w:link w:val="a8"/>
    <w:uiPriority w:val="99"/>
    <w:rsid w:val="006C5914"/>
  </w:style>
  <w:style w:type="character" w:styleId="aa">
    <w:name w:val="Hyperlink"/>
    <w:basedOn w:val="a0"/>
    <w:uiPriority w:val="99"/>
    <w:unhideWhenUsed/>
    <w:rsid w:val="0084289D"/>
    <w:rPr>
      <w:color w:val="0563C1" w:themeColor="hyperlink"/>
      <w:u w:val="single"/>
    </w:rPr>
  </w:style>
  <w:style w:type="character" w:styleId="ab">
    <w:name w:val="Unresolved Mention"/>
    <w:basedOn w:val="a0"/>
    <w:uiPriority w:val="99"/>
    <w:semiHidden/>
    <w:unhideWhenUsed/>
    <w:rsid w:val="0084289D"/>
    <w:rPr>
      <w:color w:val="605E5C"/>
      <w:shd w:val="clear" w:color="auto" w:fill="E1DFDD"/>
    </w:rPr>
  </w:style>
  <w:style w:type="character" w:styleId="ac">
    <w:name w:val="annotation reference"/>
    <w:basedOn w:val="a0"/>
    <w:uiPriority w:val="99"/>
    <w:semiHidden/>
    <w:unhideWhenUsed/>
    <w:rsid w:val="007B16DB"/>
    <w:rPr>
      <w:sz w:val="18"/>
      <w:szCs w:val="18"/>
    </w:rPr>
  </w:style>
  <w:style w:type="paragraph" w:styleId="ad">
    <w:name w:val="annotation text"/>
    <w:basedOn w:val="a"/>
    <w:link w:val="ae"/>
    <w:uiPriority w:val="99"/>
    <w:semiHidden/>
    <w:unhideWhenUsed/>
    <w:rsid w:val="007B16DB"/>
    <w:pPr>
      <w:jc w:val="left"/>
    </w:pPr>
  </w:style>
  <w:style w:type="character" w:customStyle="1" w:styleId="ae">
    <w:name w:val="コメント文字列 (文字)"/>
    <w:basedOn w:val="a0"/>
    <w:link w:val="ad"/>
    <w:uiPriority w:val="99"/>
    <w:semiHidden/>
    <w:rsid w:val="007B16DB"/>
  </w:style>
  <w:style w:type="paragraph" w:styleId="af">
    <w:name w:val="annotation subject"/>
    <w:basedOn w:val="ad"/>
    <w:next w:val="ad"/>
    <w:link w:val="af0"/>
    <w:uiPriority w:val="99"/>
    <w:semiHidden/>
    <w:unhideWhenUsed/>
    <w:rsid w:val="007B16DB"/>
    <w:rPr>
      <w:b/>
      <w:bCs/>
    </w:rPr>
  </w:style>
  <w:style w:type="character" w:customStyle="1" w:styleId="af0">
    <w:name w:val="コメント内容 (文字)"/>
    <w:basedOn w:val="ae"/>
    <w:link w:val="af"/>
    <w:uiPriority w:val="99"/>
    <w:semiHidden/>
    <w:rsid w:val="007B16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kizukidenshi.com/catalog/g/gK-09991/" TargetMode="External"/><Relationship Id="rId3" Type="http://schemas.openxmlformats.org/officeDocument/2006/relationships/settings" Target="settings.xml"/><Relationship Id="rId7" Type="http://schemas.openxmlformats.org/officeDocument/2006/relationships/hyperlink" Target="https://www.fipo.or.jp/robot/access" TargetMode="External"/><Relationship Id="rId12"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井関 暁洋</dc:creator>
  <cp:keywords/>
  <dc:description/>
  <cp:lastModifiedBy>内海 太一</cp:lastModifiedBy>
  <cp:revision>5</cp:revision>
  <dcterms:created xsi:type="dcterms:W3CDTF">2021-03-04T09:11:00Z</dcterms:created>
  <dcterms:modified xsi:type="dcterms:W3CDTF">2021-03-17T09:50:00Z</dcterms:modified>
</cp:coreProperties>
</file>